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A" w:rsidRPr="00851822" w:rsidRDefault="00BC1AA4" w:rsidP="00120F7B">
      <w:pPr>
        <w:jc w:val="center"/>
        <w:rPr>
          <w:rFonts w:ascii="Calibri" w:eastAsia="Times New Roman" w:hAnsi="Calibri"/>
          <w:b/>
          <w:bCs/>
          <w:color w:val="002060"/>
          <w:sz w:val="28"/>
          <w:szCs w:val="28"/>
        </w:rPr>
        <w:sectPr w:rsidR="0047319A" w:rsidRPr="00851822">
          <w:pgSz w:w="12220" w:h="17059"/>
          <w:pgMar w:top="1440" w:right="1440" w:bottom="875" w:left="1440" w:header="0" w:footer="0" w:gutter="0"/>
          <w:cols w:space="0"/>
        </w:sect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5B1D7A3" wp14:editId="42AA892B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20F7B" w:rsidRPr="00851822" w:rsidRDefault="00120F7B" w:rsidP="00120F7B">
      <w:pPr>
        <w:rPr>
          <w:rFonts w:eastAsia="Times New Roman"/>
          <w:b/>
          <w:bCs/>
          <w:color w:val="002060"/>
          <w:sz w:val="28"/>
          <w:szCs w:val="28"/>
        </w:rPr>
      </w:pPr>
    </w:p>
    <w:p w:rsidR="0047319A" w:rsidRPr="00851822" w:rsidRDefault="0049582F">
      <w:pPr>
        <w:ind w:left="3467"/>
        <w:rPr>
          <w:color w:val="002060"/>
          <w:sz w:val="20"/>
          <w:szCs w:val="20"/>
        </w:rPr>
      </w:pPr>
      <w:r w:rsidRPr="00851822">
        <w:rPr>
          <w:rFonts w:eastAsia="Times New Roman"/>
          <w:b/>
          <w:bCs/>
          <w:color w:val="002060"/>
          <w:sz w:val="28"/>
          <w:szCs w:val="28"/>
        </w:rPr>
        <w:t>1.ОБЩИЕ ПОЛОЖЕНИЯ.</w:t>
      </w:r>
    </w:p>
    <w:p w:rsidR="0047319A" w:rsidRPr="00851822" w:rsidRDefault="0047319A">
      <w:pPr>
        <w:spacing w:line="31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tabs>
          <w:tab w:val="left" w:pos="747"/>
          <w:tab w:val="left" w:pos="1827"/>
          <w:tab w:val="left" w:pos="2327"/>
          <w:tab w:val="left" w:pos="4167"/>
          <w:tab w:val="left" w:pos="5867"/>
          <w:tab w:val="left" w:pos="8327"/>
          <w:tab w:val="left" w:pos="9767"/>
        </w:tabs>
        <w:ind w:left="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1.1.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Права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и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обязанности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участников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образовательного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процесса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5"/>
          <w:szCs w:val="25"/>
        </w:rPr>
        <w:t>в</w:t>
      </w:r>
    </w:p>
    <w:p w:rsidR="0047319A" w:rsidRPr="00851822" w:rsidRDefault="0047319A">
      <w:pPr>
        <w:spacing w:line="1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6" w:lineRule="auto"/>
        <w:ind w:left="7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Муниципальном бюджетном дошколь</w:t>
      </w:r>
      <w:r w:rsidR="00120F7B" w:rsidRPr="00851822">
        <w:rPr>
          <w:rFonts w:eastAsia="Times New Roman"/>
          <w:color w:val="002060"/>
          <w:sz w:val="28"/>
          <w:szCs w:val="28"/>
        </w:rPr>
        <w:t xml:space="preserve">ном образовательном </w:t>
      </w:r>
      <w:proofErr w:type="gramStart"/>
      <w:r w:rsidR="00120F7B" w:rsidRPr="00851822">
        <w:rPr>
          <w:rFonts w:eastAsia="Times New Roman"/>
          <w:color w:val="002060"/>
          <w:sz w:val="28"/>
          <w:szCs w:val="28"/>
        </w:rPr>
        <w:t>учреждении</w:t>
      </w:r>
      <w:proofErr w:type="gramEnd"/>
      <w:r w:rsidR="00120F7B" w:rsidRPr="00851822">
        <w:rPr>
          <w:rFonts w:eastAsia="Times New Roman"/>
          <w:color w:val="002060"/>
          <w:sz w:val="28"/>
          <w:szCs w:val="28"/>
        </w:rPr>
        <w:t xml:space="preserve">  </w:t>
      </w:r>
      <w:r w:rsidRPr="00851822">
        <w:rPr>
          <w:rFonts w:eastAsia="Times New Roman"/>
          <w:color w:val="002060"/>
          <w:sz w:val="28"/>
          <w:szCs w:val="28"/>
        </w:rPr>
        <w:t xml:space="preserve">Детский сад </w:t>
      </w:r>
      <w:r w:rsidRPr="00851822">
        <w:rPr>
          <w:rFonts w:eastAsia="Times New Roman"/>
          <w:color w:val="002060"/>
          <w:sz w:val="28"/>
          <w:szCs w:val="28"/>
        </w:rPr>
        <w:t xml:space="preserve"> «</w:t>
      </w:r>
      <w:r w:rsidR="00120F7B" w:rsidRPr="00851822">
        <w:rPr>
          <w:rFonts w:eastAsia="Times New Roman"/>
          <w:color w:val="002060"/>
          <w:sz w:val="28"/>
          <w:szCs w:val="28"/>
        </w:rPr>
        <w:t>Тополек</w:t>
      </w:r>
      <w:r w:rsidRPr="00851822">
        <w:rPr>
          <w:rFonts w:eastAsia="Times New Roman"/>
          <w:color w:val="002060"/>
          <w:sz w:val="28"/>
          <w:szCs w:val="28"/>
        </w:rPr>
        <w:t xml:space="preserve">»» (далее Детский сад) определяются следующими документами, </w:t>
      </w:r>
      <w:r w:rsidRPr="00851822">
        <w:rPr>
          <w:rFonts w:eastAsia="Times New Roman"/>
          <w:color w:val="002060"/>
          <w:sz w:val="28"/>
          <w:szCs w:val="28"/>
        </w:rPr>
        <w:t>в соответствии с которыми разработано настоящее Положение:</w:t>
      </w:r>
    </w:p>
    <w:p w:rsidR="0047319A" w:rsidRPr="00851822" w:rsidRDefault="0047319A">
      <w:pPr>
        <w:spacing w:line="1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1"/>
        </w:numPr>
        <w:tabs>
          <w:tab w:val="left" w:pos="867"/>
        </w:tabs>
        <w:ind w:left="867" w:hanging="15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Конституцией Российской Федерации;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"/>
        </w:numPr>
        <w:tabs>
          <w:tab w:val="left" w:pos="867"/>
        </w:tabs>
        <w:ind w:left="867" w:hanging="15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Конвенцией ООН о правах ребёнка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"/>
        </w:numPr>
        <w:tabs>
          <w:tab w:val="left" w:pos="1066"/>
        </w:tabs>
        <w:spacing w:line="234" w:lineRule="auto"/>
        <w:ind w:left="7" w:firstLine="70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Законом Российской Федерации от 29.12.2012г. № 273-ФЗ «Об образовании в Российской Федерации»;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"/>
        </w:numPr>
        <w:tabs>
          <w:tab w:val="left" w:pos="965"/>
        </w:tabs>
        <w:spacing w:line="234" w:lineRule="auto"/>
        <w:ind w:left="7" w:firstLine="70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Федеральным законом от 24 июля </w:t>
      </w:r>
      <w:r w:rsidRPr="00851822">
        <w:rPr>
          <w:rFonts w:eastAsia="Times New Roman"/>
          <w:color w:val="002060"/>
          <w:sz w:val="28"/>
          <w:szCs w:val="28"/>
        </w:rPr>
        <w:t>1998 г. № 124-ФЗ «Об основных гарантиях прав ребенка в Российской Федерации»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"/>
        </w:numPr>
        <w:tabs>
          <w:tab w:val="left" w:pos="867"/>
        </w:tabs>
        <w:ind w:left="867" w:hanging="15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Уставом МБДОУ </w:t>
      </w:r>
      <w:r w:rsidR="00120F7B" w:rsidRPr="00851822">
        <w:rPr>
          <w:rFonts w:eastAsia="Times New Roman"/>
          <w:color w:val="002060"/>
          <w:sz w:val="28"/>
          <w:szCs w:val="28"/>
        </w:rPr>
        <w:t>Д/с «Тополек</w:t>
      </w:r>
      <w:r w:rsidRPr="00851822">
        <w:rPr>
          <w:rFonts w:eastAsia="Times New Roman"/>
          <w:color w:val="002060"/>
          <w:sz w:val="28"/>
          <w:szCs w:val="28"/>
        </w:rPr>
        <w:t>».</w:t>
      </w:r>
    </w:p>
    <w:p w:rsidR="0047319A" w:rsidRPr="00851822" w:rsidRDefault="0047319A">
      <w:pPr>
        <w:spacing w:line="16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left="7" w:firstLine="428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1.2. Настоящее положение является локальным нормативным актом, регламентирующим деятельность Детского сада, принимается на неопределенный срок на </w:t>
      </w:r>
      <w:r w:rsidRPr="00851822">
        <w:rPr>
          <w:rFonts w:eastAsia="Times New Roman"/>
          <w:color w:val="002060"/>
          <w:sz w:val="28"/>
          <w:szCs w:val="28"/>
        </w:rPr>
        <w:t>общем собрании трудового коллектива. После утверждения заведующим Детским садом новой редакции Положения, предыдущая редакция утрачивает силу.</w:t>
      </w:r>
    </w:p>
    <w:p w:rsidR="0047319A" w:rsidRPr="00851822" w:rsidRDefault="0047319A">
      <w:pPr>
        <w:spacing w:line="5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42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1.3. Участниками образовательных отношений в Детском саду являются:</w:t>
      </w:r>
    </w:p>
    <w:p w:rsidR="0047319A" w:rsidRPr="00851822" w:rsidRDefault="0049582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воспитанники;</w:t>
      </w:r>
    </w:p>
    <w:p w:rsidR="0047319A" w:rsidRPr="00851822" w:rsidRDefault="0047319A">
      <w:pPr>
        <w:spacing w:line="1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родители (законные представит</w:t>
      </w:r>
      <w:r w:rsidRPr="00851822">
        <w:rPr>
          <w:rFonts w:eastAsia="Times New Roman"/>
          <w:color w:val="002060"/>
          <w:sz w:val="28"/>
          <w:szCs w:val="28"/>
        </w:rPr>
        <w:t>ели) несовершеннолетних воспитанников;</w:t>
      </w:r>
    </w:p>
    <w:p w:rsidR="0047319A" w:rsidRPr="00851822" w:rsidRDefault="0049582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педагогические работники;</w:t>
      </w:r>
    </w:p>
    <w:p w:rsidR="0047319A" w:rsidRPr="00851822" w:rsidRDefault="0049582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Детский сад.</w:t>
      </w: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60" w:lineRule="exact"/>
        <w:rPr>
          <w:color w:val="002060"/>
          <w:sz w:val="20"/>
          <w:szCs w:val="20"/>
        </w:rPr>
      </w:pPr>
    </w:p>
    <w:p w:rsidR="00120F7B" w:rsidRPr="00851822" w:rsidRDefault="0049582F">
      <w:pPr>
        <w:numPr>
          <w:ilvl w:val="0"/>
          <w:numId w:val="3"/>
        </w:numPr>
        <w:tabs>
          <w:tab w:val="left" w:pos="1030"/>
        </w:tabs>
        <w:spacing w:line="234" w:lineRule="auto"/>
        <w:ind w:left="4227" w:right="160" w:hanging="347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851822">
        <w:rPr>
          <w:rFonts w:eastAsia="Times New Roman"/>
          <w:b/>
          <w:bCs/>
          <w:color w:val="002060"/>
          <w:sz w:val="28"/>
          <w:szCs w:val="28"/>
        </w:rPr>
        <w:t xml:space="preserve">ПРАВА И ОБЯЗАННОСТИ УЧАСТНИКОВ </w:t>
      </w:r>
    </w:p>
    <w:p w:rsidR="0047319A" w:rsidRPr="00851822" w:rsidRDefault="0049582F" w:rsidP="00120F7B">
      <w:pPr>
        <w:tabs>
          <w:tab w:val="left" w:pos="1030"/>
        </w:tabs>
        <w:spacing w:line="234" w:lineRule="auto"/>
        <w:ind w:right="160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851822">
        <w:rPr>
          <w:rFonts w:eastAsia="Times New Roman"/>
          <w:b/>
          <w:bCs/>
          <w:color w:val="002060"/>
          <w:sz w:val="28"/>
          <w:szCs w:val="28"/>
        </w:rPr>
        <w:t>ОБРАЗОВАТЕЛЬНЫХ ОТНОШЕНИЙ.</w:t>
      </w:r>
    </w:p>
    <w:p w:rsidR="0047319A" w:rsidRPr="00851822" w:rsidRDefault="0047319A">
      <w:pPr>
        <w:spacing w:line="321" w:lineRule="exact"/>
        <w:rPr>
          <w:color w:val="002060"/>
          <w:sz w:val="20"/>
          <w:szCs w:val="20"/>
        </w:rPr>
      </w:pPr>
    </w:p>
    <w:p w:rsidR="0047319A" w:rsidRPr="00851822" w:rsidRDefault="0049582F">
      <w:pPr>
        <w:tabs>
          <w:tab w:val="left" w:pos="1167"/>
        </w:tabs>
        <w:ind w:left="60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2.1.</w:t>
      </w:r>
      <w:r w:rsidRPr="00851822">
        <w:rPr>
          <w:color w:val="002060"/>
          <w:sz w:val="20"/>
          <w:szCs w:val="20"/>
        </w:rPr>
        <w:tab/>
      </w:r>
      <w:r w:rsidRPr="00851822">
        <w:rPr>
          <w:rFonts w:eastAsia="Times New Roman"/>
          <w:color w:val="002060"/>
          <w:sz w:val="28"/>
          <w:szCs w:val="28"/>
        </w:rPr>
        <w:t>Права воспитанников:</w:t>
      </w:r>
    </w:p>
    <w:p w:rsidR="0047319A" w:rsidRPr="00851822" w:rsidRDefault="0047319A">
      <w:pPr>
        <w:spacing w:line="1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6" w:lineRule="auto"/>
        <w:ind w:left="27" w:firstLine="569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Детский сад обеспечивает права каждого воспитанника в соответствии с Конвенцией о правах </w:t>
      </w:r>
      <w:r w:rsidRPr="00851822">
        <w:rPr>
          <w:rFonts w:eastAsia="Times New Roman"/>
          <w:color w:val="002060"/>
          <w:sz w:val="28"/>
          <w:szCs w:val="28"/>
        </w:rPr>
        <w:t>ребёнка и действующим законодательством Российской Федерации, настоящим Уставом.</w:t>
      </w:r>
    </w:p>
    <w:p w:rsidR="0047319A" w:rsidRPr="00851822" w:rsidRDefault="0047319A">
      <w:pPr>
        <w:spacing w:line="1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56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2.1.1. Воспитанник имеет право:</w:t>
      </w:r>
    </w:p>
    <w:p w:rsidR="0047319A" w:rsidRPr="00851822" w:rsidRDefault="0049582F">
      <w:pPr>
        <w:numPr>
          <w:ilvl w:val="0"/>
          <w:numId w:val="4"/>
        </w:numPr>
        <w:tabs>
          <w:tab w:val="left" w:pos="727"/>
        </w:tabs>
        <w:ind w:left="727" w:hanging="16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уважение человеческого достоинства;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4"/>
        </w:numPr>
        <w:tabs>
          <w:tab w:val="left" w:pos="908"/>
        </w:tabs>
        <w:spacing w:line="237" w:lineRule="auto"/>
        <w:ind w:left="567" w:firstLine="9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</w:t>
      </w:r>
      <w:r w:rsidRPr="00851822">
        <w:rPr>
          <w:rFonts w:eastAsia="Times New Roman"/>
          <w:color w:val="002060"/>
          <w:sz w:val="28"/>
          <w:szCs w:val="28"/>
        </w:rPr>
        <w:t>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4"/>
        </w:numPr>
        <w:tabs>
          <w:tab w:val="left" w:pos="1035"/>
        </w:tabs>
        <w:spacing w:line="234" w:lineRule="auto"/>
        <w:ind w:left="567" w:firstLine="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получение образования в соответствии с федеральными государственными образовательными стандартами;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4"/>
        </w:numPr>
        <w:tabs>
          <w:tab w:val="left" w:pos="812"/>
        </w:tabs>
        <w:spacing w:line="234" w:lineRule="auto"/>
        <w:ind w:left="567" w:firstLine="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получение допол</w:t>
      </w:r>
      <w:r w:rsidRPr="00851822">
        <w:rPr>
          <w:rFonts w:eastAsia="Times New Roman"/>
          <w:color w:val="002060"/>
          <w:sz w:val="28"/>
          <w:szCs w:val="28"/>
        </w:rPr>
        <w:t>нительных (в том числе платных) образовательных услуг;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4"/>
        </w:numPr>
        <w:tabs>
          <w:tab w:val="left" w:pos="848"/>
        </w:tabs>
        <w:spacing w:line="234" w:lineRule="auto"/>
        <w:ind w:left="567" w:right="20" w:firstLine="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свободное посещение мероприятий, не предусмотренных учебным планом;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4"/>
        </w:numPr>
        <w:tabs>
          <w:tab w:val="left" w:pos="707"/>
        </w:tabs>
        <w:ind w:left="707" w:hanging="13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охрану жизни и здоровья;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0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7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2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0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9582F">
      <w:pPr>
        <w:numPr>
          <w:ilvl w:val="1"/>
          <w:numId w:val="5"/>
        </w:numPr>
        <w:tabs>
          <w:tab w:val="left" w:pos="707"/>
        </w:tabs>
        <w:ind w:left="707" w:hanging="13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 xml:space="preserve">на защиту от всех форм физического и психического </w:t>
      </w:r>
      <w:r w:rsidRPr="00851822">
        <w:rPr>
          <w:rFonts w:eastAsia="Times New Roman"/>
          <w:color w:val="002060"/>
          <w:sz w:val="28"/>
          <w:szCs w:val="28"/>
        </w:rPr>
        <w:t>насилия;</w:t>
      </w:r>
    </w:p>
    <w:p w:rsidR="0047319A" w:rsidRPr="00851822" w:rsidRDefault="0049582F">
      <w:pPr>
        <w:numPr>
          <w:ilvl w:val="1"/>
          <w:numId w:val="5"/>
        </w:numPr>
        <w:tabs>
          <w:tab w:val="left" w:pos="707"/>
        </w:tabs>
        <w:ind w:left="707" w:hanging="13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уважение человеческого достоинства;</w:t>
      </w:r>
    </w:p>
    <w:p w:rsidR="0047319A" w:rsidRPr="00851822" w:rsidRDefault="0049582F">
      <w:pPr>
        <w:numPr>
          <w:ilvl w:val="1"/>
          <w:numId w:val="5"/>
        </w:numPr>
        <w:tabs>
          <w:tab w:val="left" w:pos="707"/>
        </w:tabs>
        <w:ind w:left="707" w:hanging="131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свободное выражение собственных взглядов и убеждений;</w:t>
      </w:r>
    </w:p>
    <w:p w:rsidR="0047319A" w:rsidRPr="00851822" w:rsidRDefault="0049582F">
      <w:pPr>
        <w:numPr>
          <w:ilvl w:val="2"/>
          <w:numId w:val="5"/>
        </w:numPr>
        <w:tabs>
          <w:tab w:val="left" w:pos="927"/>
        </w:tabs>
        <w:ind w:left="927" w:hanging="20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свободу совести, информации;</w:t>
      </w:r>
    </w:p>
    <w:p w:rsidR="0047319A" w:rsidRPr="00851822" w:rsidRDefault="0047319A">
      <w:pPr>
        <w:spacing w:line="6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5"/>
        </w:numPr>
        <w:tabs>
          <w:tab w:val="left" w:pos="707"/>
        </w:tabs>
        <w:ind w:left="707" w:hanging="138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удовлетворение потребностей в эмоционально-личностном общении;</w:t>
      </w:r>
    </w:p>
    <w:p w:rsidR="0047319A" w:rsidRPr="00851822" w:rsidRDefault="0047319A">
      <w:pPr>
        <w:spacing w:line="6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5"/>
        </w:numPr>
        <w:tabs>
          <w:tab w:val="left" w:pos="747"/>
        </w:tabs>
        <w:ind w:left="747" w:hanging="18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удовлетворение физиологических потребностей (в </w:t>
      </w:r>
      <w:r w:rsidRPr="00851822">
        <w:rPr>
          <w:rFonts w:eastAsia="Times New Roman"/>
          <w:color w:val="002060"/>
          <w:sz w:val="28"/>
          <w:szCs w:val="28"/>
        </w:rPr>
        <w:t>питании, сне, отдыхе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5"/>
        </w:numPr>
        <w:tabs>
          <w:tab w:val="left" w:pos="347"/>
        </w:tabs>
        <w:spacing w:line="234" w:lineRule="auto"/>
        <w:ind w:left="7" w:hanging="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др.) в соответствии с его возрастом и индивидуальными особенностями развития;</w:t>
      </w:r>
    </w:p>
    <w:p w:rsidR="0047319A" w:rsidRPr="00851822" w:rsidRDefault="0047319A">
      <w:pPr>
        <w:spacing w:line="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5"/>
        </w:numPr>
        <w:tabs>
          <w:tab w:val="left" w:pos="707"/>
        </w:tabs>
        <w:ind w:left="707" w:hanging="138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развитие его творческих способностей и интересов;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5"/>
        </w:numPr>
        <w:tabs>
          <w:tab w:val="left" w:pos="697"/>
        </w:tabs>
        <w:spacing w:line="234" w:lineRule="auto"/>
        <w:ind w:left="567" w:firstLine="2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получение квалифицированной помощи в коррекции имеющихся отклонений в развитии;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5"/>
        </w:numPr>
        <w:tabs>
          <w:tab w:val="left" w:pos="727"/>
        </w:tabs>
        <w:ind w:left="727" w:hanging="158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обучение по ин</w:t>
      </w:r>
      <w:r w:rsidRPr="00851822">
        <w:rPr>
          <w:rFonts w:eastAsia="Times New Roman"/>
          <w:color w:val="002060"/>
          <w:sz w:val="28"/>
          <w:szCs w:val="28"/>
        </w:rPr>
        <w:t>дивидуальным учебным планам;</w:t>
      </w:r>
    </w:p>
    <w:p w:rsidR="0047319A" w:rsidRPr="00851822" w:rsidRDefault="0049582F">
      <w:pPr>
        <w:numPr>
          <w:ilvl w:val="1"/>
          <w:numId w:val="5"/>
        </w:numPr>
        <w:tabs>
          <w:tab w:val="left" w:pos="727"/>
        </w:tabs>
        <w:ind w:left="727" w:hanging="16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предоставление оборудования, игр, игрушек, учебных пособий;</w:t>
      </w:r>
    </w:p>
    <w:p w:rsidR="0047319A" w:rsidRPr="00851822" w:rsidRDefault="0049582F">
      <w:pPr>
        <w:numPr>
          <w:ilvl w:val="1"/>
          <w:numId w:val="5"/>
        </w:numPr>
        <w:tabs>
          <w:tab w:val="left" w:pos="887"/>
        </w:tabs>
        <w:ind w:left="887" w:hanging="32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 перевод  в  другую  образовательную  организацию,  реализующую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7" w:lineRule="auto"/>
        <w:ind w:left="7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образовательную программу соответствующего уровня в порядке, предусмотренном федеральным органом</w:t>
      </w:r>
      <w:r w:rsidRPr="00851822">
        <w:rPr>
          <w:rFonts w:eastAsia="Times New Roman"/>
          <w:color w:val="002060"/>
          <w:sz w:val="28"/>
          <w:szCs w:val="28"/>
        </w:rPr>
        <w:t xml:space="preserve">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6" w:lineRule="auto"/>
        <w:ind w:left="7" w:right="20" w:firstLine="567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2.1.2. Привлечение воспитанников Детского сада без согласия их родителей (законных представителей) к труду, не предусмотренному</w:t>
      </w:r>
      <w:r w:rsidRPr="00851822">
        <w:rPr>
          <w:rFonts w:eastAsia="Times New Roman"/>
          <w:color w:val="002060"/>
          <w:sz w:val="28"/>
          <w:szCs w:val="28"/>
        </w:rPr>
        <w:t xml:space="preserve"> образовательной программой, запрещается.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4" w:lineRule="auto"/>
        <w:ind w:left="7" w:firstLine="56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2.1.3. Другие права и обязанности воспитанников определяются законодательством Российской Федерации, муниципальными правовыми актами.</w:t>
      </w:r>
    </w:p>
    <w:p w:rsidR="0047319A" w:rsidRPr="00851822" w:rsidRDefault="0047319A">
      <w:pPr>
        <w:spacing w:line="324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56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2.2. Права и обязанности родителей (законных представителей).</w:t>
      </w:r>
    </w:p>
    <w:p w:rsidR="0047319A" w:rsidRPr="00851822" w:rsidRDefault="0049582F">
      <w:pPr>
        <w:ind w:left="56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2.2.1. Родители </w:t>
      </w:r>
      <w:r w:rsidRPr="00851822">
        <w:rPr>
          <w:rFonts w:eastAsia="Times New Roman"/>
          <w:color w:val="002060"/>
          <w:sz w:val="28"/>
          <w:szCs w:val="28"/>
        </w:rPr>
        <w:t>(законные представители) имеют право:</w:t>
      </w:r>
    </w:p>
    <w:p w:rsidR="0047319A" w:rsidRPr="00851822" w:rsidRDefault="0047319A">
      <w:pPr>
        <w:spacing w:line="1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821"/>
        </w:tabs>
        <w:spacing w:line="238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выбирать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</w:t>
      </w:r>
      <w:r w:rsidRPr="00851822">
        <w:rPr>
          <w:rFonts w:eastAsia="Times New Roman"/>
          <w:color w:val="002060"/>
          <w:sz w:val="28"/>
          <w:szCs w:val="28"/>
        </w:rPr>
        <w:t>льность, язык, языки образования, факультативные и элективные учебные предметы, курсы, дисциплины (модули) из перечня, предлагаемого Детским садом;</w:t>
      </w:r>
    </w:p>
    <w:p w:rsidR="0047319A" w:rsidRPr="00851822" w:rsidRDefault="0047319A">
      <w:pPr>
        <w:spacing w:line="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707"/>
        </w:tabs>
        <w:ind w:left="707" w:hanging="1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дать ребенку дошкольное образование в семье;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848"/>
        </w:tabs>
        <w:spacing w:line="235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знакомиться с Уставом Детского сада, лицензией на </w:t>
      </w:r>
      <w:r w:rsidRPr="00851822">
        <w:rPr>
          <w:rFonts w:eastAsia="Times New Roman"/>
          <w:color w:val="002060"/>
          <w:sz w:val="28"/>
          <w:szCs w:val="28"/>
        </w:rPr>
        <w:t>осуществление образовательной деятельности, с учебно-программной документацией и другими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4" w:lineRule="auto"/>
        <w:ind w:left="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документами, регламентирующими организацию и осуществление образовательной деятельности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886"/>
        </w:tabs>
        <w:spacing w:line="234" w:lineRule="auto"/>
        <w:ind w:left="7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знакомиться с содержанием образования, используемыми методами обучения и восп</w:t>
      </w:r>
      <w:r w:rsidRPr="00851822">
        <w:rPr>
          <w:rFonts w:eastAsia="Times New Roman"/>
          <w:color w:val="002060"/>
          <w:sz w:val="28"/>
          <w:szCs w:val="28"/>
        </w:rPr>
        <w:t>итания, образовательными технологиями;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707"/>
        </w:tabs>
        <w:spacing w:line="238" w:lineRule="auto"/>
        <w:ind w:left="707" w:hanging="167"/>
        <w:rPr>
          <w:rFonts w:ascii="Arial" w:eastAsia="Arial" w:hAnsi="Arial" w:cs="Arial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защищать права и законные интересы воспитанников;</w:t>
      </w:r>
    </w:p>
    <w:p w:rsidR="0047319A" w:rsidRPr="00851822" w:rsidRDefault="0047319A">
      <w:pPr>
        <w:spacing w:line="16" w:lineRule="exact"/>
        <w:rPr>
          <w:rFonts w:ascii="Arial" w:eastAsia="Arial" w:hAnsi="Arial" w:cs="Arial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6"/>
        </w:numPr>
        <w:tabs>
          <w:tab w:val="left" w:pos="886"/>
        </w:tabs>
        <w:spacing w:line="238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</w:t>
      </w:r>
      <w:r w:rsidRPr="00851822">
        <w:rPr>
          <w:rFonts w:eastAsia="Times New Roman"/>
          <w:color w:val="002060"/>
          <w:sz w:val="28"/>
          <w:szCs w:val="28"/>
        </w:rPr>
        <w:t>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27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7319A">
      <w:pPr>
        <w:spacing w:line="262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3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27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9582F">
      <w:pPr>
        <w:numPr>
          <w:ilvl w:val="1"/>
          <w:numId w:val="7"/>
        </w:numPr>
        <w:tabs>
          <w:tab w:val="left" w:pos="756"/>
        </w:tabs>
        <w:spacing w:line="237" w:lineRule="auto"/>
        <w:ind w:firstLine="560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 xml:space="preserve">присутствовать при обследовании детей </w:t>
      </w:r>
      <w:r w:rsidRPr="00851822">
        <w:rPr>
          <w:rFonts w:eastAsia="Times New Roman"/>
          <w:color w:val="002060"/>
          <w:sz w:val="28"/>
          <w:szCs w:val="28"/>
        </w:rPr>
        <w:t>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3"/>
          <w:numId w:val="7"/>
        </w:numPr>
        <w:tabs>
          <w:tab w:val="left" w:pos="848"/>
        </w:tabs>
        <w:spacing w:line="234" w:lineRule="auto"/>
        <w:ind w:firstLine="629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принимать участие</w:t>
      </w:r>
      <w:r w:rsidRPr="00851822">
        <w:rPr>
          <w:rFonts w:eastAsia="Times New Roman"/>
          <w:color w:val="002060"/>
          <w:sz w:val="28"/>
          <w:szCs w:val="28"/>
        </w:rPr>
        <w:t xml:space="preserve"> в управлении Детским садом в форме, определяемой настоящим Уставом;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13"/>
        </w:tabs>
        <w:spacing w:line="235" w:lineRule="auto"/>
        <w:ind w:firstLine="58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вносить предложения по улучшению работы с воспитанниками, в том числе по организации дополнительных (платных) образовательных услуг;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00"/>
        </w:tabs>
        <w:spacing w:line="234" w:lineRule="auto"/>
        <w:ind w:left="20" w:firstLine="56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заслушивать отчеты заведующего Детским садом и педаг</w:t>
      </w:r>
      <w:r w:rsidRPr="00851822">
        <w:rPr>
          <w:rFonts w:eastAsia="Times New Roman"/>
          <w:color w:val="002060"/>
          <w:sz w:val="28"/>
          <w:szCs w:val="28"/>
        </w:rPr>
        <w:t>огов о работе с детьми;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40"/>
        </w:tabs>
        <w:ind w:left="740" w:hanging="16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досрочно расторгать договор, заключённый с Детским садом;</w:t>
      </w:r>
    </w:p>
    <w:p w:rsidR="0047319A" w:rsidRPr="00851822" w:rsidRDefault="0049582F">
      <w:pPr>
        <w:numPr>
          <w:ilvl w:val="1"/>
          <w:numId w:val="7"/>
        </w:numPr>
        <w:tabs>
          <w:tab w:val="left" w:pos="780"/>
        </w:tabs>
        <w:ind w:left="780" w:hanging="22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оказывать Детскому саду посильную помощь в реализации его уставных</w:t>
      </w:r>
    </w:p>
    <w:p w:rsidR="0047319A" w:rsidRPr="00851822" w:rsidRDefault="0049582F">
      <w:pPr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задач;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7"/>
        </w:numPr>
        <w:tabs>
          <w:tab w:val="left" w:pos="720"/>
        </w:tabs>
        <w:ind w:left="720" w:hanging="16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создавать общественные организации для оказания помощи Детскому саду;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7"/>
        </w:numPr>
        <w:tabs>
          <w:tab w:val="left" w:pos="864"/>
        </w:tabs>
        <w:spacing w:line="236" w:lineRule="auto"/>
        <w:ind w:firstLine="560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получать в установленном </w:t>
      </w:r>
      <w:r w:rsidRPr="00851822">
        <w:rPr>
          <w:rFonts w:eastAsia="Times New Roman"/>
          <w:color w:val="002060"/>
          <w:sz w:val="28"/>
          <w:szCs w:val="28"/>
        </w:rPr>
        <w:t>действующим законодательством порядке компенсацию части родительской платы за присмотр и уход за детьми в Детском саду.</w:t>
      </w:r>
    </w:p>
    <w:p w:rsidR="0047319A" w:rsidRPr="00851822" w:rsidRDefault="0047319A">
      <w:pPr>
        <w:spacing w:line="1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ind w:left="56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2.2.2. Родители (законные представители) обязаны: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7"/>
        </w:numPr>
        <w:tabs>
          <w:tab w:val="left" w:pos="804"/>
        </w:tabs>
        <w:spacing w:line="238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соблюдать правила внутреннего распорядка Детского сада, требования локальных нормати</w:t>
      </w:r>
      <w:r w:rsidRPr="00851822">
        <w:rPr>
          <w:rFonts w:eastAsia="Times New Roman"/>
          <w:color w:val="002060"/>
          <w:sz w:val="28"/>
          <w:szCs w:val="28"/>
        </w:rPr>
        <w:t xml:space="preserve">вных актов, которые устанавливают режим занятий воспитанников, порядок регламентации образовательных отношений между Детским садом и воспитанниками и (или) их родителями (законными представителями) и оформления возникновения, приостановления и прекращения </w:t>
      </w:r>
      <w:r w:rsidRPr="00851822">
        <w:rPr>
          <w:rFonts w:eastAsia="Times New Roman"/>
          <w:color w:val="002060"/>
          <w:sz w:val="28"/>
          <w:szCs w:val="28"/>
        </w:rPr>
        <w:t>этих отношений;</w:t>
      </w:r>
    </w:p>
    <w:p w:rsidR="0047319A" w:rsidRPr="00851822" w:rsidRDefault="0047319A">
      <w:pPr>
        <w:spacing w:line="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ind w:left="54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-уважать честь и достоинство воспитанников и работников Детского сада;</w:t>
      </w:r>
    </w:p>
    <w:p w:rsidR="0047319A" w:rsidRPr="00851822" w:rsidRDefault="0049582F">
      <w:pPr>
        <w:numPr>
          <w:ilvl w:val="2"/>
          <w:numId w:val="7"/>
        </w:numPr>
        <w:tabs>
          <w:tab w:val="left" w:pos="720"/>
        </w:tabs>
        <w:ind w:left="720" w:hanging="14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выполнять Устав Детского сада;</w:t>
      </w:r>
    </w:p>
    <w:p w:rsidR="0047319A" w:rsidRPr="00851822" w:rsidRDefault="0047319A">
      <w:pPr>
        <w:spacing w:line="1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820"/>
        </w:tabs>
        <w:ind w:left="820" w:hanging="23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соблюдать условия   договора об образовании, заключённого с Детским</w:t>
      </w:r>
    </w:p>
    <w:p w:rsidR="0047319A" w:rsidRPr="00851822" w:rsidRDefault="0049582F">
      <w:pPr>
        <w:ind w:left="2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садом;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55"/>
        </w:tabs>
        <w:spacing w:line="234" w:lineRule="auto"/>
        <w:ind w:left="20" w:right="20" w:firstLine="56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своевременно ставить в известность медицинский персонал Детс</w:t>
      </w:r>
      <w:r w:rsidRPr="00851822">
        <w:rPr>
          <w:rFonts w:eastAsia="Times New Roman"/>
          <w:color w:val="002060"/>
          <w:sz w:val="28"/>
          <w:szCs w:val="28"/>
        </w:rPr>
        <w:t>кого сада о болезни ребенка или возможности его отсутствия;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06"/>
        </w:tabs>
        <w:spacing w:line="234" w:lineRule="auto"/>
        <w:ind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вносить плату за присмотр и уход за детьми в Детском саду в порядке, установленном действующим законодательством;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2"/>
          <w:numId w:val="7"/>
        </w:numPr>
        <w:tabs>
          <w:tab w:val="left" w:pos="774"/>
        </w:tabs>
        <w:spacing w:line="235" w:lineRule="auto"/>
        <w:ind w:left="20" w:right="20" w:firstLine="56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нести материальную ответственность за материальный ущерб, нанесенный их детьми </w:t>
      </w:r>
      <w:r w:rsidRPr="00851822">
        <w:rPr>
          <w:rFonts w:eastAsia="Times New Roman"/>
          <w:color w:val="002060"/>
          <w:sz w:val="28"/>
          <w:szCs w:val="28"/>
        </w:rPr>
        <w:t>Детскому саду;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7" w:lineRule="auto"/>
        <w:ind w:firstLine="540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</w:t>
      </w:r>
      <w:r w:rsidRPr="00851822">
        <w:rPr>
          <w:rFonts w:eastAsia="Times New Roman"/>
          <w:color w:val="002060"/>
          <w:sz w:val="28"/>
          <w:szCs w:val="28"/>
        </w:rPr>
        <w:t>мотренную законодательством Российской Федерации.</w:t>
      </w:r>
    </w:p>
    <w:p w:rsidR="0047319A" w:rsidRPr="00851822" w:rsidRDefault="0047319A">
      <w:pPr>
        <w:spacing w:line="32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58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2.3. Права и обязанности работников Детского сада.</w:t>
      </w:r>
    </w:p>
    <w:p w:rsidR="0047319A" w:rsidRPr="00851822" w:rsidRDefault="0049582F">
      <w:pPr>
        <w:ind w:left="58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2.3.1. Иные работники Детского сада имеют право:</w:t>
      </w:r>
    </w:p>
    <w:p w:rsidR="0047319A" w:rsidRPr="00851822" w:rsidRDefault="0047319A">
      <w:pPr>
        <w:spacing w:line="1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8"/>
        </w:numPr>
        <w:tabs>
          <w:tab w:val="left" w:pos="706"/>
        </w:tabs>
        <w:spacing w:line="234" w:lineRule="auto"/>
        <w:ind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участие в управлении Детским садом, в том числе в коллегиальных органах управления, в порядке, предус</w:t>
      </w:r>
      <w:r w:rsidRPr="00851822">
        <w:rPr>
          <w:rFonts w:eastAsia="Times New Roman"/>
          <w:color w:val="002060"/>
          <w:sz w:val="28"/>
          <w:szCs w:val="28"/>
        </w:rPr>
        <w:t>мотренном настоящим Уставом;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8"/>
        </w:numPr>
        <w:tabs>
          <w:tab w:val="left" w:pos="720"/>
        </w:tabs>
        <w:ind w:left="720" w:hanging="14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защиту  профессиональной  чести  и  достоинства,  на  справедливое  и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7319A">
      <w:pPr>
        <w:spacing w:line="277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4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9582F">
      <w:pPr>
        <w:spacing w:line="235" w:lineRule="auto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>объективное расследование нарушения норм профессиональной этики работников Детского сада;</w:t>
      </w:r>
    </w:p>
    <w:p w:rsidR="0047319A" w:rsidRPr="00851822" w:rsidRDefault="0047319A">
      <w:pPr>
        <w:spacing w:line="15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76"/>
        </w:tabs>
        <w:spacing w:line="234" w:lineRule="auto"/>
        <w:ind w:right="20"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объединение в </w:t>
      </w:r>
      <w:r w:rsidRPr="00851822">
        <w:rPr>
          <w:rFonts w:eastAsia="Times New Roman"/>
          <w:color w:val="002060"/>
          <w:sz w:val="28"/>
          <w:szCs w:val="28"/>
        </w:rPr>
        <w:t>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06"/>
        </w:tabs>
        <w:spacing w:line="234" w:lineRule="auto"/>
        <w:ind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прохождение аттестации на соответствующую квалификационную категорию;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80"/>
        </w:tabs>
        <w:ind w:left="780" w:hanging="20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материальную поддержку и моральное стимулирование своей рабо</w:t>
      </w:r>
      <w:r w:rsidRPr="00851822">
        <w:rPr>
          <w:rFonts w:eastAsia="Times New Roman"/>
          <w:color w:val="002060"/>
          <w:sz w:val="28"/>
          <w:szCs w:val="28"/>
        </w:rPr>
        <w:t>ты;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06"/>
        </w:tabs>
        <w:spacing w:line="234" w:lineRule="auto"/>
        <w:ind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социальные гарантии и льготы, установленные законодательством Российской Федерации, Красноярского края, муниципального образования.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ind w:left="60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2.3.2. Иные работники Детского сада обязаны: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06"/>
        </w:tabs>
        <w:spacing w:line="234" w:lineRule="auto"/>
        <w:ind w:firstLine="576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соблюдать трудовое законодательство, Устав Детского сада, правила внутре</w:t>
      </w:r>
      <w:r w:rsidRPr="00851822">
        <w:rPr>
          <w:rFonts w:eastAsia="Times New Roman"/>
          <w:color w:val="002060"/>
          <w:sz w:val="28"/>
          <w:szCs w:val="28"/>
        </w:rPr>
        <w:t>ннего трудового распорядка и другие локальные акты Детского сада;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06"/>
        </w:tabs>
        <w:spacing w:line="237" w:lineRule="auto"/>
        <w:ind w:firstLine="576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проходить предварительные при поступлении на работу и периодические медицинские обследования в соответствии с действующим законодательством Российской Федерации;</w:t>
      </w:r>
    </w:p>
    <w:p w:rsidR="0047319A" w:rsidRPr="00851822" w:rsidRDefault="0049582F">
      <w:pPr>
        <w:numPr>
          <w:ilvl w:val="1"/>
          <w:numId w:val="9"/>
        </w:numPr>
        <w:tabs>
          <w:tab w:val="left" w:pos="720"/>
        </w:tabs>
        <w:ind w:left="720" w:hanging="14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соблюдать правила охраны </w:t>
      </w:r>
      <w:r w:rsidRPr="00851822">
        <w:rPr>
          <w:rFonts w:eastAsia="Times New Roman"/>
          <w:color w:val="002060"/>
          <w:sz w:val="28"/>
          <w:szCs w:val="28"/>
        </w:rPr>
        <w:t>труда и техники безопасности;</w:t>
      </w:r>
    </w:p>
    <w:p w:rsidR="0047319A" w:rsidRPr="00851822" w:rsidRDefault="0049582F">
      <w:pPr>
        <w:numPr>
          <w:ilvl w:val="1"/>
          <w:numId w:val="9"/>
        </w:numPr>
        <w:tabs>
          <w:tab w:val="left" w:pos="720"/>
        </w:tabs>
        <w:ind w:left="720" w:hanging="144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обеспечивать сохранность материально-технической базы Детского сада;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9"/>
        </w:numPr>
        <w:tabs>
          <w:tab w:val="left" w:pos="706"/>
        </w:tabs>
        <w:spacing w:line="236" w:lineRule="auto"/>
        <w:ind w:right="20" w:firstLine="576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поддерживать дисциплину в Детском саду на основе уважения человеческого достоинства воспитанников, работников и родителей (законных представителей).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7" w:lineRule="auto"/>
        <w:ind w:firstLine="706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2.3.3.</w:t>
      </w:r>
      <w:r w:rsidRPr="00851822">
        <w:rPr>
          <w:rFonts w:eastAsia="Times New Roman"/>
          <w:color w:val="002060"/>
          <w:sz w:val="28"/>
          <w:szCs w:val="28"/>
        </w:rPr>
        <w:t xml:space="preserve"> Иные права, обязанности и ответственность работников Детского сада, занимающих должности инженерно-технических, административно-технических, производственных, учебно-вспомогательных, медицинских и иных работников, осуществляющих вспомогательные функции, о</w:t>
      </w:r>
      <w:r w:rsidRPr="00851822">
        <w:rPr>
          <w:rFonts w:eastAsia="Times New Roman"/>
          <w:color w:val="002060"/>
          <w:sz w:val="28"/>
          <w:szCs w:val="28"/>
        </w:rPr>
        <w:t>пределяются должностными инструкциями и правилами внутреннего трудового распорядка.</w:t>
      </w:r>
    </w:p>
    <w:p w:rsidR="0047319A" w:rsidRPr="00851822" w:rsidRDefault="0047319A">
      <w:pPr>
        <w:spacing w:line="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ind w:left="56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2.3.4. Работники Детского сада несут ответственность за жизнь, психическое</w:t>
      </w:r>
    </w:p>
    <w:p w:rsidR="0047319A" w:rsidRPr="00851822" w:rsidRDefault="0047319A">
      <w:pPr>
        <w:spacing w:line="1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9"/>
        </w:numPr>
        <w:tabs>
          <w:tab w:val="left" w:pos="220"/>
        </w:tabs>
        <w:ind w:left="220" w:hanging="21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физическое здоровье воспитанников в установленном законом порядке.</w:t>
      </w:r>
    </w:p>
    <w:p w:rsidR="0047319A" w:rsidRPr="00851822" w:rsidRDefault="0047319A">
      <w:pPr>
        <w:spacing w:line="321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56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2.4. Права и обязанности </w:t>
      </w:r>
      <w:r w:rsidRPr="00851822">
        <w:rPr>
          <w:rFonts w:eastAsia="Times New Roman"/>
          <w:color w:val="002060"/>
          <w:sz w:val="28"/>
          <w:szCs w:val="28"/>
        </w:rPr>
        <w:t>педагогических работников.</w:t>
      </w:r>
    </w:p>
    <w:p w:rsidR="0047319A" w:rsidRPr="00851822" w:rsidRDefault="0049582F">
      <w:pPr>
        <w:ind w:left="56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2.4.1. Педагогические работники имеют право:</w:t>
      </w:r>
    </w:p>
    <w:p w:rsidR="0047319A" w:rsidRPr="00851822" w:rsidRDefault="0047319A">
      <w:pPr>
        <w:spacing w:line="1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10"/>
        </w:numPr>
        <w:tabs>
          <w:tab w:val="left" w:pos="725"/>
        </w:tabs>
        <w:spacing w:line="234" w:lineRule="auto"/>
        <w:ind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свободу преподавания, свободное выражение своего мнения, свободу от вмешательства в профессиональную деятельность;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0"/>
        </w:numPr>
        <w:tabs>
          <w:tab w:val="left" w:pos="771"/>
        </w:tabs>
        <w:spacing w:line="235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свободу выбора и использования педагогически обоснованных </w:t>
      </w:r>
      <w:r w:rsidRPr="00851822">
        <w:rPr>
          <w:rFonts w:eastAsia="Times New Roman"/>
          <w:color w:val="002060"/>
          <w:sz w:val="28"/>
          <w:szCs w:val="28"/>
        </w:rPr>
        <w:t>форм, средств, методов обучения и воспитания;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0"/>
        </w:numPr>
        <w:tabs>
          <w:tab w:val="left" w:pos="711"/>
        </w:tabs>
        <w:spacing w:line="236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0"/>
        </w:numPr>
        <w:tabs>
          <w:tab w:val="left" w:pos="819"/>
        </w:tabs>
        <w:spacing w:line="237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0"/>
        </w:numPr>
        <w:tabs>
          <w:tab w:val="left" w:pos="862"/>
        </w:tabs>
        <w:spacing w:line="236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участие в разработке образовательных программ, в том числе, календарных </w:t>
      </w:r>
      <w:r w:rsidRPr="00851822">
        <w:rPr>
          <w:rFonts w:eastAsia="Times New Roman"/>
          <w:color w:val="002060"/>
          <w:sz w:val="28"/>
          <w:szCs w:val="28"/>
        </w:rPr>
        <w:t>учебных графиков, методических материалов и иных компонентов образовательных программ;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32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5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9582F">
      <w:pPr>
        <w:numPr>
          <w:ilvl w:val="1"/>
          <w:numId w:val="11"/>
        </w:numPr>
        <w:tabs>
          <w:tab w:val="left" w:pos="1083"/>
        </w:tabs>
        <w:spacing w:line="237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>на осуществление научной, научно-технической, творческой, исследовательской деятельности, участие в экспериментальной</w:t>
      </w:r>
      <w:r w:rsidRPr="00851822">
        <w:rPr>
          <w:rFonts w:eastAsia="Times New Roman"/>
          <w:color w:val="002060"/>
          <w:sz w:val="28"/>
          <w:szCs w:val="28"/>
        </w:rPr>
        <w:t xml:space="preserve"> и международной деятельности, разработках и во внедрении инноваций;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13"/>
        </w:tabs>
        <w:spacing w:line="237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бесплатное пользование библиотеками и информационными ресурсами, а также доступ в порядке, установленном локальными нормативными актами Детского сада, к информационно-телекоммуникацио</w:t>
      </w:r>
      <w:r w:rsidRPr="00851822">
        <w:rPr>
          <w:rFonts w:eastAsia="Times New Roman"/>
          <w:color w:val="002060"/>
          <w:sz w:val="28"/>
          <w:szCs w:val="28"/>
        </w:rPr>
        <w:t>нным сетям и базам данных, учебным и методическим материалам, музейным фондам, материально-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6" w:lineRule="auto"/>
        <w:ind w:left="7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</w:t>
      </w:r>
      <w:r w:rsidRPr="00851822">
        <w:rPr>
          <w:rFonts w:eastAsia="Times New Roman"/>
          <w:color w:val="002060"/>
          <w:sz w:val="28"/>
          <w:szCs w:val="28"/>
        </w:rPr>
        <w:t>сти в Детском саду;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35"/>
        </w:tabs>
        <w:spacing w:line="236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бесплатное пользование образовательными, методическими и научными услугами Детского сада, в порядке, установленном законодательством Российской Федерации или локальными нормативными актами;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83"/>
        </w:tabs>
        <w:spacing w:line="234" w:lineRule="auto"/>
        <w:ind w:left="7"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участие в управлении Детским садом, в </w:t>
      </w:r>
      <w:r w:rsidRPr="00851822">
        <w:rPr>
          <w:rFonts w:eastAsia="Times New Roman"/>
          <w:color w:val="002060"/>
          <w:sz w:val="28"/>
          <w:szCs w:val="28"/>
        </w:rPr>
        <w:t>том числе в коллегиальных органах управления, в порядке, установленном Уставом;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47"/>
        </w:tabs>
        <w:spacing w:line="234" w:lineRule="auto"/>
        <w:ind w:left="7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участие в обсуждении вопросов, относящихся к деятельности Детского сада, в том числе через органы управления и общественные организации;</w:t>
      </w:r>
    </w:p>
    <w:p w:rsidR="0047319A" w:rsidRPr="00851822" w:rsidRDefault="0047319A">
      <w:pPr>
        <w:spacing w:line="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07"/>
        </w:tabs>
        <w:ind w:left="707" w:hanging="1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объединение в общественные </w:t>
      </w:r>
      <w:r w:rsidRPr="00851822">
        <w:rPr>
          <w:rFonts w:eastAsia="Times New Roman"/>
          <w:color w:val="002060"/>
          <w:sz w:val="28"/>
          <w:szCs w:val="28"/>
        </w:rPr>
        <w:t>профессиональные организации в формах и</w:t>
      </w:r>
    </w:p>
    <w:p w:rsidR="0047319A" w:rsidRPr="00851822" w:rsidRDefault="0049582F">
      <w:pPr>
        <w:numPr>
          <w:ilvl w:val="0"/>
          <w:numId w:val="11"/>
        </w:numPr>
        <w:tabs>
          <w:tab w:val="left" w:pos="207"/>
        </w:tabs>
        <w:ind w:left="207" w:hanging="20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порядке, которые установлены законодательством Российской Федерации;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44"/>
        </w:tabs>
        <w:spacing w:line="235" w:lineRule="auto"/>
        <w:ind w:left="7"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на обращение в комиссию по урегулированию споров между участниками образовательных отношений;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807"/>
        </w:tabs>
        <w:spacing w:line="236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на защиту профессиональной чести и достоинства, на </w:t>
      </w:r>
      <w:r w:rsidRPr="00851822">
        <w:rPr>
          <w:rFonts w:eastAsia="Times New Roman"/>
          <w:color w:val="002060"/>
          <w:sz w:val="28"/>
          <w:szCs w:val="28"/>
        </w:rPr>
        <w:t>справедливое и объективное расследование нарушения норм профессиональной этики педагогических работников.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spacing w:line="234" w:lineRule="auto"/>
        <w:ind w:left="7" w:firstLine="540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2.4.2. Педагогические работники имеют следующие трудовые права и социальные гарантии:</w:t>
      </w:r>
    </w:p>
    <w:p w:rsidR="0047319A" w:rsidRPr="00851822" w:rsidRDefault="0047319A">
      <w:pPr>
        <w:spacing w:line="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67"/>
        </w:tabs>
        <w:ind w:left="767" w:hanging="22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право на сокращенную продолжительность рабочего времени;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824"/>
        </w:tabs>
        <w:spacing w:line="234" w:lineRule="auto"/>
        <w:ind w:left="7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прав</w:t>
      </w:r>
      <w:r w:rsidRPr="00851822">
        <w:rPr>
          <w:rFonts w:eastAsia="Times New Roman"/>
          <w:color w:val="002060"/>
          <w:sz w:val="28"/>
          <w:szCs w:val="28"/>
        </w:rPr>
        <w:t>о на дополнительное профессиональное образование по профилю педагогической деятельности не реже чем один раз в три года;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893"/>
        </w:tabs>
        <w:spacing w:line="236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право на ежегодный основной удлиненный оплачиваемый отпуск, продолжительность которого определяется Правительством Российской </w:t>
      </w:r>
      <w:r w:rsidRPr="00851822">
        <w:rPr>
          <w:rFonts w:eastAsia="Times New Roman"/>
          <w:color w:val="002060"/>
          <w:sz w:val="28"/>
          <w:szCs w:val="28"/>
        </w:rPr>
        <w:t>Федерации;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73"/>
        </w:tabs>
        <w:spacing w:line="238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право на длительный отпуск сроком до одного года не реже,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</w:t>
      </w:r>
      <w:r w:rsidRPr="00851822">
        <w:rPr>
          <w:rFonts w:eastAsia="Times New Roman"/>
          <w:color w:val="002060"/>
          <w:sz w:val="28"/>
          <w:szCs w:val="28"/>
        </w:rPr>
        <w:t>тики и нормативно-правовому регулированию в сфере образования;</w:t>
      </w:r>
    </w:p>
    <w:p w:rsidR="0047319A" w:rsidRPr="00851822" w:rsidRDefault="0047319A">
      <w:pPr>
        <w:spacing w:line="1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68"/>
        </w:tabs>
        <w:spacing w:line="234" w:lineRule="auto"/>
        <w:ind w:left="7"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867"/>
        </w:tabs>
        <w:spacing w:line="234" w:lineRule="auto"/>
        <w:ind w:left="7"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иные трудовые права, меры социальной поддержки, установленные федера</w:t>
      </w:r>
      <w:r w:rsidRPr="00851822">
        <w:rPr>
          <w:rFonts w:eastAsia="Times New Roman"/>
          <w:color w:val="002060"/>
          <w:sz w:val="28"/>
          <w:szCs w:val="28"/>
        </w:rPr>
        <w:t>льными законами и законодательными актами Красноярского края.</w:t>
      </w:r>
    </w:p>
    <w:p w:rsidR="0047319A" w:rsidRPr="00851822" w:rsidRDefault="0047319A">
      <w:pPr>
        <w:spacing w:line="8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ind w:left="60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4.2.3. Педагогические работники обязаны:</w:t>
      </w:r>
    </w:p>
    <w:p w:rsidR="0047319A" w:rsidRPr="00851822" w:rsidRDefault="0047319A">
      <w:pPr>
        <w:spacing w:line="1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1"/>
        </w:numPr>
        <w:tabs>
          <w:tab w:val="left" w:pos="780"/>
        </w:tabs>
        <w:spacing w:line="236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основной образовательной программы Детского </w:t>
      </w:r>
      <w:r w:rsidRPr="00851822">
        <w:rPr>
          <w:rFonts w:eastAsia="Times New Roman"/>
          <w:color w:val="002060"/>
          <w:sz w:val="28"/>
          <w:szCs w:val="28"/>
        </w:rPr>
        <w:t>сада;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7319A">
      <w:pPr>
        <w:spacing w:line="273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6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8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9582F">
      <w:pPr>
        <w:numPr>
          <w:ilvl w:val="0"/>
          <w:numId w:val="12"/>
        </w:numPr>
        <w:tabs>
          <w:tab w:val="left" w:pos="886"/>
        </w:tabs>
        <w:spacing w:line="235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>соблюдать правовые, нравственные и этические нормы, следовать требованиям профессиональной этики;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874"/>
        </w:tabs>
        <w:spacing w:line="234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20"/>
        </w:tabs>
        <w:spacing w:line="237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развивать у </w:t>
      </w:r>
      <w:r w:rsidRPr="00851822">
        <w:rPr>
          <w:rFonts w:eastAsia="Times New Roman"/>
          <w:color w:val="002060"/>
          <w:sz w:val="28"/>
          <w:szCs w:val="28"/>
        </w:rPr>
        <w:t>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</w:t>
      </w:r>
      <w:r w:rsidRPr="00851822">
        <w:rPr>
          <w:rFonts w:eastAsia="Times New Roman"/>
          <w:color w:val="002060"/>
          <w:sz w:val="28"/>
          <w:szCs w:val="28"/>
        </w:rPr>
        <w:t>изни;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867"/>
        </w:tabs>
        <w:spacing w:line="234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2"/>
        </w:numPr>
        <w:tabs>
          <w:tab w:val="left" w:pos="874"/>
        </w:tabs>
        <w:spacing w:line="237" w:lineRule="auto"/>
        <w:ind w:firstLine="560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</w:t>
      </w:r>
      <w:r w:rsidRPr="00851822">
        <w:rPr>
          <w:rFonts w:eastAsia="Times New Roman"/>
          <w:color w:val="002060"/>
          <w:sz w:val="28"/>
          <w:szCs w:val="28"/>
        </w:rPr>
        <w:t>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7319A" w:rsidRPr="00851822" w:rsidRDefault="0047319A">
      <w:pPr>
        <w:spacing w:line="4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00"/>
        </w:tabs>
        <w:ind w:left="700" w:hanging="1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систематически повышать свой профессиональный уровень;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52"/>
        </w:tabs>
        <w:spacing w:line="234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проходить аттестацию на соответствие занимаемой должности </w:t>
      </w:r>
      <w:r w:rsidRPr="00851822">
        <w:rPr>
          <w:rFonts w:eastAsia="Times New Roman"/>
          <w:color w:val="002060"/>
          <w:sz w:val="28"/>
          <w:szCs w:val="28"/>
        </w:rPr>
        <w:t>в порядке, установленном законодательством об образовании;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28"/>
        </w:tabs>
        <w:spacing w:line="236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r w:rsidRPr="00851822">
        <w:rPr>
          <w:rFonts w:eastAsia="Times New Roman"/>
          <w:color w:val="002060"/>
          <w:sz w:val="28"/>
          <w:szCs w:val="28"/>
        </w:rPr>
        <w:t>работодателя;</w:t>
      </w:r>
    </w:p>
    <w:p w:rsidR="0047319A" w:rsidRPr="00851822" w:rsidRDefault="0047319A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816"/>
        </w:tabs>
        <w:spacing w:line="234" w:lineRule="auto"/>
        <w:ind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18"/>
        </w:tabs>
        <w:spacing w:line="236" w:lineRule="auto"/>
        <w:ind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соблюдать Федеральный закон «Об образовании в Российской Федерации», трудовое законодательство, Устав Детс</w:t>
      </w:r>
      <w:r w:rsidRPr="00851822">
        <w:rPr>
          <w:rFonts w:eastAsia="Times New Roman"/>
          <w:color w:val="002060"/>
          <w:sz w:val="28"/>
          <w:szCs w:val="28"/>
        </w:rPr>
        <w:t>кого сада, Правила внутреннего трудового распорядка; должностную инструкцию и другие локальные акты Детского сада;</w:t>
      </w:r>
    </w:p>
    <w:p w:rsidR="0047319A" w:rsidRPr="00851822" w:rsidRDefault="0047319A">
      <w:pPr>
        <w:spacing w:line="1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700"/>
        </w:tabs>
        <w:ind w:left="700" w:hanging="16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сотрудничать с семьями детей по вопросам воспитания и обучения ребенка;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0"/>
          <w:numId w:val="12"/>
        </w:numPr>
        <w:tabs>
          <w:tab w:val="left" w:pos="824"/>
        </w:tabs>
        <w:spacing w:line="236" w:lineRule="auto"/>
        <w:ind w:right="20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педагогические работники, не имеющие квалификационных категорий (пе</w:t>
      </w:r>
      <w:r w:rsidRPr="00851822">
        <w:rPr>
          <w:rFonts w:eastAsia="Times New Roman"/>
          <w:color w:val="002060"/>
          <w:sz w:val="28"/>
          <w:szCs w:val="28"/>
        </w:rPr>
        <w:t>рвой или высшей), проходят аттестацию с целью подтверждения соответствия педагогических работников занимаемой должности один раз в пять лет.</w:t>
      </w:r>
    </w:p>
    <w:p w:rsidR="0047319A" w:rsidRPr="00851822" w:rsidRDefault="0047319A">
      <w:pPr>
        <w:spacing w:line="337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6" w:lineRule="auto"/>
        <w:ind w:left="20" w:right="20" w:firstLine="576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2.4. Педагогические работники Детского сада несут ответственность за жизнь, психическое и физическое здоровье </w:t>
      </w:r>
      <w:r w:rsidRPr="00851822">
        <w:rPr>
          <w:rFonts w:eastAsia="Times New Roman"/>
          <w:color w:val="002060"/>
          <w:sz w:val="28"/>
          <w:szCs w:val="28"/>
        </w:rPr>
        <w:t>воспитанников в установленном действующим законодательством порядке.</w:t>
      </w:r>
    </w:p>
    <w:p w:rsidR="0047319A" w:rsidRPr="00851822" w:rsidRDefault="0047319A">
      <w:pPr>
        <w:spacing w:line="340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4" w:lineRule="auto"/>
        <w:ind w:left="20" w:right="40" w:firstLine="569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2.5. Иные права и обязанности работников Детского сада определяются должностными инструкциями и Правилами внутреннего трудового распорядка.</w:t>
      </w:r>
    </w:p>
    <w:p w:rsidR="0047319A" w:rsidRPr="00851822" w:rsidRDefault="0047319A">
      <w:pPr>
        <w:spacing w:line="337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firstLine="567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2.6. Педагогический работник Детского сада не</w:t>
      </w:r>
      <w:r w:rsidRPr="00851822">
        <w:rPr>
          <w:rFonts w:eastAsia="Times New Roman"/>
          <w:color w:val="002060"/>
          <w:sz w:val="28"/>
          <w:szCs w:val="28"/>
        </w:rPr>
        <w:t xml:space="preserve"> вправе оказывать платные образовательные услуги воспитанникам в Детском саду, если это приводит к конфликту интересов педагогического работника.</w:t>
      </w:r>
    </w:p>
    <w:p w:rsidR="0047319A" w:rsidRPr="00851822" w:rsidRDefault="0047319A">
      <w:pPr>
        <w:spacing w:line="335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firstLine="567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2.7. Педагогическим работникам запрещается использовать образовательную деятельность для политической агитаци</w:t>
      </w:r>
      <w:r w:rsidRPr="00851822">
        <w:rPr>
          <w:rFonts w:eastAsia="Times New Roman"/>
          <w:color w:val="002060"/>
          <w:sz w:val="28"/>
          <w:szCs w:val="28"/>
        </w:rPr>
        <w:t>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для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7319A">
      <w:pPr>
        <w:spacing w:line="27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7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9582F">
      <w:pPr>
        <w:spacing w:line="237" w:lineRule="auto"/>
        <w:ind w:left="7" w:right="20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>агитации, пропагандирующей</w:t>
      </w:r>
      <w:r w:rsidRPr="00851822">
        <w:rPr>
          <w:rFonts w:eastAsia="Times New Roman"/>
          <w:color w:val="002060"/>
          <w:sz w:val="28"/>
          <w:szCs w:val="28"/>
        </w:rPr>
        <w:t xml:space="preserve">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</w:t>
      </w:r>
    </w:p>
    <w:p w:rsidR="0047319A" w:rsidRPr="00851822" w:rsidRDefault="0047319A">
      <w:pPr>
        <w:spacing w:line="14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left="7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посредством сообщения воспитанникам недостоверных сведений об историч</w:t>
      </w:r>
      <w:r w:rsidRPr="00851822">
        <w:rPr>
          <w:rFonts w:eastAsia="Times New Roman"/>
          <w:color w:val="002060"/>
          <w:sz w:val="28"/>
          <w:szCs w:val="28"/>
        </w:rPr>
        <w:t>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</w:p>
    <w:p w:rsidR="0047319A" w:rsidRPr="00851822" w:rsidRDefault="0047319A">
      <w:pPr>
        <w:spacing w:line="33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8" w:lineRule="auto"/>
        <w:ind w:left="7" w:firstLine="567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2.8. Педагогические работники несут ответственность за неисполнение или ненадлежащее </w:t>
      </w:r>
      <w:r w:rsidRPr="00851822">
        <w:rPr>
          <w:rFonts w:eastAsia="Times New Roman"/>
          <w:color w:val="002060"/>
          <w:sz w:val="28"/>
          <w:szCs w:val="28"/>
        </w:rPr>
        <w:t>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п. 2.4 настоящего положения, учитывается при про</w:t>
      </w:r>
      <w:r w:rsidRPr="00851822">
        <w:rPr>
          <w:rFonts w:eastAsia="Times New Roman"/>
          <w:color w:val="002060"/>
          <w:sz w:val="28"/>
          <w:szCs w:val="28"/>
        </w:rPr>
        <w:t>хождении ими аттестации.</w:t>
      </w:r>
    </w:p>
    <w:p w:rsidR="0047319A" w:rsidRPr="00851822" w:rsidRDefault="0047319A">
      <w:pPr>
        <w:spacing w:line="330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13"/>
        </w:numPr>
        <w:tabs>
          <w:tab w:val="left" w:pos="1867"/>
        </w:tabs>
        <w:ind w:left="1867" w:hanging="283"/>
        <w:rPr>
          <w:rFonts w:eastAsia="Times New Roman"/>
          <w:b/>
          <w:bCs/>
          <w:color w:val="002060"/>
          <w:sz w:val="28"/>
          <w:szCs w:val="28"/>
        </w:rPr>
      </w:pPr>
      <w:r w:rsidRPr="00851822">
        <w:rPr>
          <w:rFonts w:eastAsia="Times New Roman"/>
          <w:b/>
          <w:bCs/>
          <w:color w:val="002060"/>
          <w:sz w:val="28"/>
          <w:szCs w:val="28"/>
        </w:rPr>
        <w:t>ЗАНЯТИЕ ПЕДАГОГИЧЕСКОЙ ДЕЯТЕЛЬНОСТЬЮ.</w:t>
      </w:r>
    </w:p>
    <w:p w:rsidR="0047319A" w:rsidRPr="00851822" w:rsidRDefault="0047319A">
      <w:pPr>
        <w:spacing w:line="330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left="7" w:firstLine="540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3.1. К педагогической деятельности в дошкольном образовательном учреждении допускаются лица, имеющие среднее профессиональное или высшее образование и отвечающие квалификационным требованиям,</w:t>
      </w:r>
      <w:r w:rsidRPr="00851822">
        <w:rPr>
          <w:rFonts w:eastAsia="Times New Roman"/>
          <w:color w:val="002060"/>
          <w:sz w:val="28"/>
          <w:szCs w:val="28"/>
        </w:rPr>
        <w:t xml:space="preserve"> указанным в квалификационных справочниках, и (или) профессиональным стандартам.</w:t>
      </w:r>
    </w:p>
    <w:p w:rsidR="0047319A" w:rsidRPr="00851822" w:rsidRDefault="0047319A">
      <w:pPr>
        <w:spacing w:line="17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left="7" w:firstLine="540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</w:t>
      </w:r>
      <w:r w:rsidRPr="00851822">
        <w:rPr>
          <w:rFonts w:eastAsia="Times New Roman"/>
          <w:color w:val="002060"/>
          <w:sz w:val="28"/>
          <w:szCs w:val="28"/>
        </w:rPr>
        <w:t>Правительством Российской Федерации.</w:t>
      </w:r>
    </w:p>
    <w:p w:rsidR="0047319A" w:rsidRPr="00851822" w:rsidRDefault="0047319A">
      <w:pPr>
        <w:spacing w:line="325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60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3.2. К педагогической деятельности не допускаются лица:</w:t>
      </w:r>
    </w:p>
    <w:p w:rsidR="0047319A" w:rsidRPr="00851822" w:rsidRDefault="0049582F">
      <w:pPr>
        <w:numPr>
          <w:ilvl w:val="1"/>
          <w:numId w:val="14"/>
        </w:numPr>
        <w:tabs>
          <w:tab w:val="left" w:pos="727"/>
        </w:tabs>
        <w:ind w:left="727" w:hanging="18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лишенные права заниматься педагогической деятельностью в соответствии</w:t>
      </w:r>
    </w:p>
    <w:p w:rsidR="0047319A" w:rsidRPr="00851822" w:rsidRDefault="0049582F">
      <w:pPr>
        <w:numPr>
          <w:ilvl w:val="0"/>
          <w:numId w:val="14"/>
        </w:numPr>
        <w:tabs>
          <w:tab w:val="left" w:pos="187"/>
        </w:tabs>
        <w:ind w:left="187" w:hanging="187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вступившим в законную силу приговором суда;</w:t>
      </w:r>
    </w:p>
    <w:p w:rsidR="0047319A" w:rsidRPr="00851822" w:rsidRDefault="0047319A">
      <w:pPr>
        <w:spacing w:line="12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4"/>
        </w:numPr>
        <w:tabs>
          <w:tab w:val="left" w:pos="771"/>
        </w:tabs>
        <w:spacing w:line="238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 xml:space="preserve">имеющие или имевшие судимость, подвергающиеся </w:t>
      </w:r>
      <w:r w:rsidRPr="00851822">
        <w:rPr>
          <w:rFonts w:eastAsia="Times New Roman"/>
          <w:color w:val="002060"/>
          <w:sz w:val="28"/>
          <w:szCs w:val="28"/>
        </w:rPr>
        <w:t>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</w:t>
      </w:r>
      <w:r w:rsidRPr="00851822">
        <w:rPr>
          <w:rFonts w:eastAsia="Times New Roman"/>
          <w:color w:val="002060"/>
          <w:sz w:val="28"/>
          <w:szCs w:val="28"/>
        </w:rPr>
        <w:t>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</w:t>
      </w:r>
      <w:r w:rsidRPr="00851822">
        <w:rPr>
          <w:rFonts w:eastAsia="Times New Roman"/>
          <w:color w:val="002060"/>
          <w:sz w:val="28"/>
          <w:szCs w:val="28"/>
        </w:rPr>
        <w:t>ства, а также против общественной безопасности;</w:t>
      </w:r>
    </w:p>
    <w:p w:rsidR="0047319A" w:rsidRPr="00851822" w:rsidRDefault="0047319A">
      <w:pPr>
        <w:spacing w:line="23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4"/>
        </w:numPr>
        <w:tabs>
          <w:tab w:val="left" w:pos="716"/>
        </w:tabs>
        <w:spacing w:line="235" w:lineRule="auto"/>
        <w:ind w:left="7" w:right="20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4"/>
        </w:numPr>
        <w:tabs>
          <w:tab w:val="left" w:pos="833"/>
        </w:tabs>
        <w:spacing w:line="234" w:lineRule="auto"/>
        <w:ind w:left="7" w:firstLine="533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47319A" w:rsidRPr="00851822" w:rsidRDefault="0047319A">
      <w:pPr>
        <w:spacing w:line="15" w:lineRule="exact"/>
        <w:rPr>
          <w:rFonts w:eastAsia="Times New Roman"/>
          <w:color w:val="002060"/>
          <w:sz w:val="28"/>
          <w:szCs w:val="28"/>
        </w:rPr>
      </w:pPr>
    </w:p>
    <w:p w:rsidR="0047319A" w:rsidRPr="00851822" w:rsidRDefault="0049582F">
      <w:pPr>
        <w:numPr>
          <w:ilvl w:val="1"/>
          <w:numId w:val="14"/>
        </w:numPr>
        <w:tabs>
          <w:tab w:val="left" w:pos="936"/>
        </w:tabs>
        <w:spacing w:line="234" w:lineRule="auto"/>
        <w:ind w:left="7" w:firstLine="533"/>
        <w:jc w:val="both"/>
        <w:rPr>
          <w:rFonts w:eastAsia="Times New Roman"/>
          <w:color w:val="002060"/>
          <w:sz w:val="28"/>
          <w:szCs w:val="28"/>
        </w:rPr>
      </w:pPr>
      <w:r w:rsidRPr="00851822">
        <w:rPr>
          <w:rFonts w:eastAsia="Times New Roman"/>
          <w:color w:val="002060"/>
          <w:sz w:val="28"/>
          <w:szCs w:val="28"/>
        </w:rPr>
        <w:t>имеющие заболевания, предусмотренные пе</w:t>
      </w:r>
      <w:r w:rsidRPr="00851822">
        <w:rPr>
          <w:rFonts w:eastAsia="Times New Roman"/>
          <w:color w:val="002060"/>
          <w:sz w:val="28"/>
          <w:szCs w:val="28"/>
        </w:rPr>
        <w:t>речнем, утверждаемым федеральным органом исполнительной власти, осуществляющим функции по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2" w:lineRule="exact"/>
        <w:rPr>
          <w:color w:val="002060"/>
          <w:sz w:val="20"/>
          <w:szCs w:val="20"/>
        </w:rPr>
      </w:pPr>
    </w:p>
    <w:p w:rsidR="0047319A" w:rsidRPr="00851822" w:rsidRDefault="0049582F">
      <w:pPr>
        <w:ind w:left="9827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0"/>
          <w:szCs w:val="20"/>
        </w:rPr>
        <w:t>8</w:t>
      </w:r>
    </w:p>
    <w:p w:rsidR="0047319A" w:rsidRPr="00851822" w:rsidRDefault="0047319A">
      <w:pPr>
        <w:rPr>
          <w:color w:val="002060"/>
        </w:rPr>
        <w:sectPr w:rsidR="0047319A" w:rsidRPr="00851822">
          <w:type w:val="continuous"/>
          <w:pgSz w:w="11900" w:h="16838"/>
          <w:pgMar w:top="1138" w:right="846" w:bottom="149" w:left="1133" w:header="0" w:footer="0" w:gutter="0"/>
          <w:cols w:space="720" w:equalWidth="0">
            <w:col w:w="9927"/>
          </w:cols>
        </w:sectPr>
      </w:pPr>
    </w:p>
    <w:p w:rsidR="0047319A" w:rsidRPr="00851822" w:rsidRDefault="0049582F">
      <w:pPr>
        <w:spacing w:line="235" w:lineRule="auto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здравоохранения.</w:t>
      </w:r>
    </w:p>
    <w:p w:rsidR="0047319A" w:rsidRPr="00851822" w:rsidRDefault="0047319A">
      <w:pPr>
        <w:spacing w:line="328" w:lineRule="exact"/>
        <w:rPr>
          <w:color w:val="002060"/>
          <w:sz w:val="20"/>
          <w:szCs w:val="20"/>
        </w:rPr>
      </w:pPr>
    </w:p>
    <w:p w:rsidR="0047319A" w:rsidRPr="00851822" w:rsidRDefault="0049582F">
      <w:pPr>
        <w:numPr>
          <w:ilvl w:val="0"/>
          <w:numId w:val="15"/>
        </w:numPr>
        <w:tabs>
          <w:tab w:val="left" w:pos="2560"/>
        </w:tabs>
        <w:ind w:left="2560" w:hanging="272"/>
        <w:rPr>
          <w:rFonts w:eastAsia="Times New Roman"/>
          <w:b/>
          <w:bCs/>
          <w:color w:val="002060"/>
          <w:sz w:val="28"/>
          <w:szCs w:val="28"/>
        </w:rPr>
      </w:pPr>
      <w:r w:rsidRPr="00851822">
        <w:rPr>
          <w:rFonts w:eastAsia="Times New Roman"/>
          <w:b/>
          <w:bCs/>
          <w:color w:val="002060"/>
          <w:sz w:val="28"/>
          <w:szCs w:val="28"/>
        </w:rPr>
        <w:t xml:space="preserve">ЗАКЛЮЧИТЕЛЬНЫЕ </w:t>
      </w:r>
      <w:r w:rsidRPr="00851822">
        <w:rPr>
          <w:rFonts w:eastAsia="Times New Roman"/>
          <w:b/>
          <w:bCs/>
          <w:color w:val="002060"/>
          <w:sz w:val="28"/>
          <w:szCs w:val="28"/>
        </w:rPr>
        <w:t>ПОЛОЖЕНИЯ.</w:t>
      </w:r>
    </w:p>
    <w:p w:rsidR="0047319A" w:rsidRPr="00851822" w:rsidRDefault="0047319A">
      <w:pPr>
        <w:spacing w:line="330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4" w:lineRule="auto"/>
        <w:ind w:right="20" w:firstLine="540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4.1. Оплата труда персонала Детского сада производится согласно действующему законодательству и утверждённому штатному расписанию.</w:t>
      </w:r>
    </w:p>
    <w:p w:rsidR="0047319A" w:rsidRPr="00851822" w:rsidRDefault="0047319A">
      <w:pPr>
        <w:spacing w:line="339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6" w:lineRule="auto"/>
        <w:ind w:left="20" w:right="40" w:firstLine="569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4.2. Взаимоотношения работников и заведующего Детским садом, возникающие на основе трудового договора, реализуют</w:t>
      </w:r>
      <w:r w:rsidRPr="00851822">
        <w:rPr>
          <w:rFonts w:eastAsia="Times New Roman"/>
          <w:color w:val="002060"/>
          <w:sz w:val="28"/>
          <w:szCs w:val="28"/>
        </w:rPr>
        <w:t>ся законодательством Российской Федерации о труде и коллективным договором.</w:t>
      </w:r>
    </w:p>
    <w:p w:rsidR="0047319A" w:rsidRPr="00851822" w:rsidRDefault="0047319A">
      <w:pPr>
        <w:spacing w:line="337" w:lineRule="exact"/>
        <w:rPr>
          <w:color w:val="002060"/>
          <w:sz w:val="20"/>
          <w:szCs w:val="20"/>
        </w:rPr>
      </w:pPr>
    </w:p>
    <w:p w:rsidR="0047319A" w:rsidRPr="00851822" w:rsidRDefault="0049582F">
      <w:pPr>
        <w:spacing w:line="237" w:lineRule="auto"/>
        <w:ind w:left="20" w:right="40" w:firstLine="569"/>
        <w:jc w:val="both"/>
        <w:rPr>
          <w:color w:val="002060"/>
          <w:sz w:val="20"/>
          <w:szCs w:val="20"/>
        </w:rPr>
      </w:pPr>
      <w:r w:rsidRPr="00851822">
        <w:rPr>
          <w:rFonts w:eastAsia="Times New Roman"/>
          <w:color w:val="002060"/>
          <w:sz w:val="28"/>
          <w:szCs w:val="28"/>
        </w:rPr>
        <w:t>4.3. Коллективные трудовые споры (конфликты) между администрацией Детского сада и трудовым коллективом рассматриваются в соответствии с законодательством Российской Федерации о по</w:t>
      </w:r>
      <w:r w:rsidRPr="00851822">
        <w:rPr>
          <w:rFonts w:eastAsia="Times New Roman"/>
          <w:color w:val="002060"/>
          <w:sz w:val="28"/>
          <w:szCs w:val="28"/>
        </w:rPr>
        <w:t>рядке разрешения коллективных трудовых споров.</w:t>
      </w:r>
    </w:p>
    <w:p w:rsidR="0047319A" w:rsidRPr="00851822" w:rsidRDefault="0047319A">
      <w:pPr>
        <w:rPr>
          <w:color w:val="002060"/>
        </w:rPr>
        <w:sectPr w:rsidR="0047319A" w:rsidRPr="00851822">
          <w:pgSz w:w="11900" w:h="16838"/>
          <w:pgMar w:top="1138" w:right="846" w:bottom="149" w:left="1140" w:header="0" w:footer="0" w:gutter="0"/>
          <w:cols w:space="720" w:equalWidth="0">
            <w:col w:w="9920"/>
          </w:cols>
        </w:sect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Pr="00851822" w:rsidRDefault="0047319A">
      <w:pPr>
        <w:spacing w:line="200" w:lineRule="exact"/>
        <w:rPr>
          <w:color w:val="002060"/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00" w:lineRule="exact"/>
        <w:rPr>
          <w:sz w:val="20"/>
          <w:szCs w:val="20"/>
        </w:rPr>
      </w:pPr>
    </w:p>
    <w:p w:rsidR="0047319A" w:rsidRDefault="0047319A">
      <w:pPr>
        <w:spacing w:line="219" w:lineRule="exact"/>
        <w:rPr>
          <w:sz w:val="20"/>
          <w:szCs w:val="20"/>
        </w:rPr>
      </w:pPr>
    </w:p>
    <w:p w:rsidR="0047319A" w:rsidRDefault="0049582F">
      <w:pPr>
        <w:ind w:left="9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sectPr w:rsidR="0047319A">
      <w:type w:val="continuous"/>
      <w:pgSz w:w="11900" w:h="16838"/>
      <w:pgMar w:top="1138" w:right="846" w:bottom="149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2F" w:rsidRDefault="0049582F" w:rsidP="00120F7B">
      <w:r>
        <w:separator/>
      </w:r>
    </w:p>
  </w:endnote>
  <w:endnote w:type="continuationSeparator" w:id="0">
    <w:p w:rsidR="0049582F" w:rsidRDefault="0049582F" w:rsidP="0012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2F" w:rsidRDefault="0049582F" w:rsidP="00120F7B">
      <w:r>
        <w:separator/>
      </w:r>
    </w:p>
  </w:footnote>
  <w:footnote w:type="continuationSeparator" w:id="0">
    <w:p w:rsidR="0049582F" w:rsidRDefault="0049582F" w:rsidP="0012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850D06E"/>
    <w:lvl w:ilvl="0" w:tplc="89865FE2">
      <w:start w:val="1"/>
      <w:numFmt w:val="bullet"/>
      <w:lvlText w:val="и"/>
      <w:lvlJc w:val="left"/>
    </w:lvl>
    <w:lvl w:ilvl="1" w:tplc="EE04C482">
      <w:start w:val="1"/>
      <w:numFmt w:val="bullet"/>
      <w:lvlText w:val="-"/>
      <w:lvlJc w:val="left"/>
    </w:lvl>
    <w:lvl w:ilvl="2" w:tplc="44FE19FA">
      <w:numFmt w:val="decimal"/>
      <w:lvlText w:val=""/>
      <w:lvlJc w:val="left"/>
    </w:lvl>
    <w:lvl w:ilvl="3" w:tplc="EF2026CE">
      <w:numFmt w:val="decimal"/>
      <w:lvlText w:val=""/>
      <w:lvlJc w:val="left"/>
    </w:lvl>
    <w:lvl w:ilvl="4" w:tplc="0234DFA2">
      <w:numFmt w:val="decimal"/>
      <w:lvlText w:val=""/>
      <w:lvlJc w:val="left"/>
    </w:lvl>
    <w:lvl w:ilvl="5" w:tplc="E7ECCA16">
      <w:numFmt w:val="decimal"/>
      <w:lvlText w:val=""/>
      <w:lvlJc w:val="left"/>
    </w:lvl>
    <w:lvl w:ilvl="6" w:tplc="3DD46212">
      <w:numFmt w:val="decimal"/>
      <w:lvlText w:val=""/>
      <w:lvlJc w:val="left"/>
    </w:lvl>
    <w:lvl w:ilvl="7" w:tplc="CA84AB16">
      <w:numFmt w:val="decimal"/>
      <w:lvlText w:val=""/>
      <w:lvlJc w:val="left"/>
    </w:lvl>
    <w:lvl w:ilvl="8" w:tplc="EF309C1E">
      <w:numFmt w:val="decimal"/>
      <w:lvlText w:val=""/>
      <w:lvlJc w:val="left"/>
    </w:lvl>
  </w:abstractNum>
  <w:abstractNum w:abstractNumId="1">
    <w:nsid w:val="00000124"/>
    <w:multiLevelType w:val="hybridMultilevel"/>
    <w:tmpl w:val="C9FC5A56"/>
    <w:lvl w:ilvl="0" w:tplc="21AAD45C">
      <w:start w:val="1"/>
      <w:numFmt w:val="bullet"/>
      <w:lvlText w:val="-"/>
      <w:lvlJc w:val="left"/>
    </w:lvl>
    <w:lvl w:ilvl="1" w:tplc="72E8CBEE">
      <w:numFmt w:val="decimal"/>
      <w:lvlText w:val=""/>
      <w:lvlJc w:val="left"/>
    </w:lvl>
    <w:lvl w:ilvl="2" w:tplc="2736B97E">
      <w:numFmt w:val="decimal"/>
      <w:lvlText w:val=""/>
      <w:lvlJc w:val="left"/>
    </w:lvl>
    <w:lvl w:ilvl="3" w:tplc="BC0815AE">
      <w:numFmt w:val="decimal"/>
      <w:lvlText w:val=""/>
      <w:lvlJc w:val="left"/>
    </w:lvl>
    <w:lvl w:ilvl="4" w:tplc="0EE4995E">
      <w:numFmt w:val="decimal"/>
      <w:lvlText w:val=""/>
      <w:lvlJc w:val="left"/>
    </w:lvl>
    <w:lvl w:ilvl="5" w:tplc="2C482B40">
      <w:numFmt w:val="decimal"/>
      <w:lvlText w:val=""/>
      <w:lvlJc w:val="left"/>
    </w:lvl>
    <w:lvl w:ilvl="6" w:tplc="C07AB03A">
      <w:numFmt w:val="decimal"/>
      <w:lvlText w:val=""/>
      <w:lvlJc w:val="left"/>
    </w:lvl>
    <w:lvl w:ilvl="7" w:tplc="39C2595A">
      <w:numFmt w:val="decimal"/>
      <w:lvlText w:val=""/>
      <w:lvlJc w:val="left"/>
    </w:lvl>
    <w:lvl w:ilvl="8" w:tplc="3E862FE2">
      <w:numFmt w:val="decimal"/>
      <w:lvlText w:val=""/>
      <w:lvlJc w:val="left"/>
    </w:lvl>
  </w:abstractNum>
  <w:abstractNum w:abstractNumId="2">
    <w:nsid w:val="000001EB"/>
    <w:multiLevelType w:val="hybridMultilevel"/>
    <w:tmpl w:val="E21AC31A"/>
    <w:lvl w:ilvl="0" w:tplc="30408D3A">
      <w:start w:val="1"/>
      <w:numFmt w:val="bullet"/>
      <w:lvlText w:val="-"/>
      <w:lvlJc w:val="left"/>
    </w:lvl>
    <w:lvl w:ilvl="1" w:tplc="659802B6">
      <w:numFmt w:val="decimal"/>
      <w:lvlText w:val=""/>
      <w:lvlJc w:val="left"/>
    </w:lvl>
    <w:lvl w:ilvl="2" w:tplc="4AF027DE">
      <w:numFmt w:val="decimal"/>
      <w:lvlText w:val=""/>
      <w:lvlJc w:val="left"/>
    </w:lvl>
    <w:lvl w:ilvl="3" w:tplc="B6A6A170">
      <w:numFmt w:val="decimal"/>
      <w:lvlText w:val=""/>
      <w:lvlJc w:val="left"/>
    </w:lvl>
    <w:lvl w:ilvl="4" w:tplc="E6C81530">
      <w:numFmt w:val="decimal"/>
      <w:lvlText w:val=""/>
      <w:lvlJc w:val="left"/>
    </w:lvl>
    <w:lvl w:ilvl="5" w:tplc="2E5606B8">
      <w:numFmt w:val="decimal"/>
      <w:lvlText w:val=""/>
      <w:lvlJc w:val="left"/>
    </w:lvl>
    <w:lvl w:ilvl="6" w:tplc="43CC5166">
      <w:numFmt w:val="decimal"/>
      <w:lvlText w:val=""/>
      <w:lvlJc w:val="left"/>
    </w:lvl>
    <w:lvl w:ilvl="7" w:tplc="1B90A330">
      <w:numFmt w:val="decimal"/>
      <w:lvlText w:val=""/>
      <w:lvlJc w:val="left"/>
    </w:lvl>
    <w:lvl w:ilvl="8" w:tplc="15B410B4">
      <w:numFmt w:val="decimal"/>
      <w:lvlText w:val=""/>
      <w:lvlJc w:val="left"/>
    </w:lvl>
  </w:abstractNum>
  <w:abstractNum w:abstractNumId="3">
    <w:nsid w:val="00000BB3"/>
    <w:multiLevelType w:val="hybridMultilevel"/>
    <w:tmpl w:val="3DC4151A"/>
    <w:lvl w:ilvl="0" w:tplc="F634B5E4">
      <w:start w:val="1"/>
      <w:numFmt w:val="bullet"/>
      <w:lvlText w:val="-"/>
      <w:lvlJc w:val="left"/>
    </w:lvl>
    <w:lvl w:ilvl="1" w:tplc="99CCAD68">
      <w:numFmt w:val="decimal"/>
      <w:lvlText w:val=""/>
      <w:lvlJc w:val="left"/>
    </w:lvl>
    <w:lvl w:ilvl="2" w:tplc="0D6A21BC">
      <w:numFmt w:val="decimal"/>
      <w:lvlText w:val=""/>
      <w:lvlJc w:val="left"/>
    </w:lvl>
    <w:lvl w:ilvl="3" w:tplc="720A806E">
      <w:numFmt w:val="decimal"/>
      <w:lvlText w:val=""/>
      <w:lvlJc w:val="left"/>
    </w:lvl>
    <w:lvl w:ilvl="4" w:tplc="8F1834F8">
      <w:numFmt w:val="decimal"/>
      <w:lvlText w:val=""/>
      <w:lvlJc w:val="left"/>
    </w:lvl>
    <w:lvl w:ilvl="5" w:tplc="73C81A00">
      <w:numFmt w:val="decimal"/>
      <w:lvlText w:val=""/>
      <w:lvlJc w:val="left"/>
    </w:lvl>
    <w:lvl w:ilvl="6" w:tplc="BC0CB99E">
      <w:numFmt w:val="decimal"/>
      <w:lvlText w:val=""/>
      <w:lvlJc w:val="left"/>
    </w:lvl>
    <w:lvl w:ilvl="7" w:tplc="6428D7F6">
      <w:numFmt w:val="decimal"/>
      <w:lvlText w:val=""/>
      <w:lvlJc w:val="left"/>
    </w:lvl>
    <w:lvl w:ilvl="8" w:tplc="91668C80">
      <w:numFmt w:val="decimal"/>
      <w:lvlText w:val=""/>
      <w:lvlJc w:val="left"/>
    </w:lvl>
  </w:abstractNum>
  <w:abstractNum w:abstractNumId="4">
    <w:nsid w:val="00000F3E"/>
    <w:multiLevelType w:val="hybridMultilevel"/>
    <w:tmpl w:val="EE746756"/>
    <w:lvl w:ilvl="0" w:tplc="ABCC4EC0">
      <w:start w:val="1"/>
      <w:numFmt w:val="bullet"/>
      <w:lvlText w:val="-"/>
      <w:lvlJc w:val="left"/>
    </w:lvl>
    <w:lvl w:ilvl="1" w:tplc="9F200882">
      <w:numFmt w:val="decimal"/>
      <w:lvlText w:val=""/>
      <w:lvlJc w:val="left"/>
    </w:lvl>
    <w:lvl w:ilvl="2" w:tplc="E772A936">
      <w:numFmt w:val="decimal"/>
      <w:lvlText w:val=""/>
      <w:lvlJc w:val="left"/>
    </w:lvl>
    <w:lvl w:ilvl="3" w:tplc="16E0D0D6">
      <w:numFmt w:val="decimal"/>
      <w:lvlText w:val=""/>
      <w:lvlJc w:val="left"/>
    </w:lvl>
    <w:lvl w:ilvl="4" w:tplc="2C065196">
      <w:numFmt w:val="decimal"/>
      <w:lvlText w:val=""/>
      <w:lvlJc w:val="left"/>
    </w:lvl>
    <w:lvl w:ilvl="5" w:tplc="41F84970">
      <w:numFmt w:val="decimal"/>
      <w:lvlText w:val=""/>
      <w:lvlJc w:val="left"/>
    </w:lvl>
    <w:lvl w:ilvl="6" w:tplc="DD0A845A">
      <w:numFmt w:val="decimal"/>
      <w:lvlText w:val=""/>
      <w:lvlJc w:val="left"/>
    </w:lvl>
    <w:lvl w:ilvl="7" w:tplc="FA240018">
      <w:numFmt w:val="decimal"/>
      <w:lvlText w:val=""/>
      <w:lvlJc w:val="left"/>
    </w:lvl>
    <w:lvl w:ilvl="8" w:tplc="ECBA2F8C">
      <w:numFmt w:val="decimal"/>
      <w:lvlText w:val=""/>
      <w:lvlJc w:val="left"/>
    </w:lvl>
  </w:abstractNum>
  <w:abstractNum w:abstractNumId="5">
    <w:nsid w:val="000012DB"/>
    <w:multiLevelType w:val="hybridMultilevel"/>
    <w:tmpl w:val="76BA2D24"/>
    <w:lvl w:ilvl="0" w:tplc="430ED958">
      <w:start w:val="1"/>
      <w:numFmt w:val="bullet"/>
      <w:lvlText w:val="-"/>
      <w:lvlJc w:val="left"/>
    </w:lvl>
    <w:lvl w:ilvl="1" w:tplc="BC964040">
      <w:numFmt w:val="decimal"/>
      <w:lvlText w:val=""/>
      <w:lvlJc w:val="left"/>
    </w:lvl>
    <w:lvl w:ilvl="2" w:tplc="66CE6E32">
      <w:numFmt w:val="decimal"/>
      <w:lvlText w:val=""/>
      <w:lvlJc w:val="left"/>
    </w:lvl>
    <w:lvl w:ilvl="3" w:tplc="158C19D0">
      <w:numFmt w:val="decimal"/>
      <w:lvlText w:val=""/>
      <w:lvlJc w:val="left"/>
    </w:lvl>
    <w:lvl w:ilvl="4" w:tplc="9D5076CE">
      <w:numFmt w:val="decimal"/>
      <w:lvlText w:val=""/>
      <w:lvlJc w:val="left"/>
    </w:lvl>
    <w:lvl w:ilvl="5" w:tplc="5FDCDE6A">
      <w:numFmt w:val="decimal"/>
      <w:lvlText w:val=""/>
      <w:lvlJc w:val="left"/>
    </w:lvl>
    <w:lvl w:ilvl="6" w:tplc="1612EF46">
      <w:numFmt w:val="decimal"/>
      <w:lvlText w:val=""/>
      <w:lvlJc w:val="left"/>
    </w:lvl>
    <w:lvl w:ilvl="7" w:tplc="D548DD42">
      <w:numFmt w:val="decimal"/>
      <w:lvlText w:val=""/>
      <w:lvlJc w:val="left"/>
    </w:lvl>
    <w:lvl w:ilvl="8" w:tplc="CFB62F70">
      <w:numFmt w:val="decimal"/>
      <w:lvlText w:val=""/>
      <w:lvlJc w:val="left"/>
    </w:lvl>
  </w:abstractNum>
  <w:abstractNum w:abstractNumId="6">
    <w:nsid w:val="0000153C"/>
    <w:multiLevelType w:val="hybridMultilevel"/>
    <w:tmpl w:val="5600C422"/>
    <w:lvl w:ilvl="0" w:tplc="BDB42024">
      <w:start w:val="1"/>
      <w:numFmt w:val="bullet"/>
      <w:lvlText w:val="и"/>
      <w:lvlJc w:val="left"/>
    </w:lvl>
    <w:lvl w:ilvl="1" w:tplc="5BFA1D80">
      <w:start w:val="1"/>
      <w:numFmt w:val="bullet"/>
      <w:lvlText w:val="-"/>
      <w:lvlJc w:val="left"/>
    </w:lvl>
    <w:lvl w:ilvl="2" w:tplc="2C146CE2">
      <w:start w:val="1"/>
      <w:numFmt w:val="bullet"/>
      <w:lvlText w:val="-"/>
      <w:lvlJc w:val="left"/>
    </w:lvl>
    <w:lvl w:ilvl="3" w:tplc="B8DECF7C">
      <w:numFmt w:val="decimal"/>
      <w:lvlText w:val=""/>
      <w:lvlJc w:val="left"/>
    </w:lvl>
    <w:lvl w:ilvl="4" w:tplc="5FC6AC06">
      <w:numFmt w:val="decimal"/>
      <w:lvlText w:val=""/>
      <w:lvlJc w:val="left"/>
    </w:lvl>
    <w:lvl w:ilvl="5" w:tplc="001A4E04">
      <w:numFmt w:val="decimal"/>
      <w:lvlText w:val=""/>
      <w:lvlJc w:val="left"/>
    </w:lvl>
    <w:lvl w:ilvl="6" w:tplc="66D2E00C">
      <w:numFmt w:val="decimal"/>
      <w:lvlText w:val=""/>
      <w:lvlJc w:val="left"/>
    </w:lvl>
    <w:lvl w:ilvl="7" w:tplc="EA8EE7EA">
      <w:numFmt w:val="decimal"/>
      <w:lvlText w:val=""/>
      <w:lvlJc w:val="left"/>
    </w:lvl>
    <w:lvl w:ilvl="8" w:tplc="9634C0CE">
      <w:numFmt w:val="decimal"/>
      <w:lvlText w:val=""/>
      <w:lvlJc w:val="left"/>
    </w:lvl>
  </w:abstractNum>
  <w:abstractNum w:abstractNumId="7">
    <w:nsid w:val="00002EA6"/>
    <w:multiLevelType w:val="hybridMultilevel"/>
    <w:tmpl w:val="86F4D8EC"/>
    <w:lvl w:ilvl="0" w:tplc="8A22D6C4">
      <w:start w:val="2"/>
      <w:numFmt w:val="decimal"/>
      <w:lvlText w:val="%1."/>
      <w:lvlJc w:val="left"/>
    </w:lvl>
    <w:lvl w:ilvl="1" w:tplc="C61C9AFA">
      <w:numFmt w:val="decimal"/>
      <w:lvlText w:val=""/>
      <w:lvlJc w:val="left"/>
    </w:lvl>
    <w:lvl w:ilvl="2" w:tplc="D3FCEE9C">
      <w:numFmt w:val="decimal"/>
      <w:lvlText w:val=""/>
      <w:lvlJc w:val="left"/>
    </w:lvl>
    <w:lvl w:ilvl="3" w:tplc="81AC2848">
      <w:numFmt w:val="decimal"/>
      <w:lvlText w:val=""/>
      <w:lvlJc w:val="left"/>
    </w:lvl>
    <w:lvl w:ilvl="4" w:tplc="E07205E6">
      <w:numFmt w:val="decimal"/>
      <w:lvlText w:val=""/>
      <w:lvlJc w:val="left"/>
    </w:lvl>
    <w:lvl w:ilvl="5" w:tplc="B202ACCA">
      <w:numFmt w:val="decimal"/>
      <w:lvlText w:val=""/>
      <w:lvlJc w:val="left"/>
    </w:lvl>
    <w:lvl w:ilvl="6" w:tplc="6BDC7714">
      <w:numFmt w:val="decimal"/>
      <w:lvlText w:val=""/>
      <w:lvlJc w:val="left"/>
    </w:lvl>
    <w:lvl w:ilvl="7" w:tplc="B764F0D6">
      <w:numFmt w:val="decimal"/>
      <w:lvlText w:val=""/>
      <w:lvlJc w:val="left"/>
    </w:lvl>
    <w:lvl w:ilvl="8" w:tplc="C0922AB2">
      <w:numFmt w:val="decimal"/>
      <w:lvlText w:val=""/>
      <w:lvlJc w:val="left"/>
    </w:lvl>
  </w:abstractNum>
  <w:abstractNum w:abstractNumId="8">
    <w:nsid w:val="0000305E"/>
    <w:multiLevelType w:val="hybridMultilevel"/>
    <w:tmpl w:val="7D9A0004"/>
    <w:lvl w:ilvl="0" w:tplc="D728C760">
      <w:start w:val="1"/>
      <w:numFmt w:val="bullet"/>
      <w:lvlText w:val="в"/>
      <w:lvlJc w:val="left"/>
    </w:lvl>
    <w:lvl w:ilvl="1" w:tplc="45D8CCBA">
      <w:start w:val="1"/>
      <w:numFmt w:val="bullet"/>
      <w:lvlText w:val="-"/>
      <w:lvlJc w:val="left"/>
    </w:lvl>
    <w:lvl w:ilvl="2" w:tplc="A008EE04">
      <w:numFmt w:val="decimal"/>
      <w:lvlText w:val=""/>
      <w:lvlJc w:val="left"/>
    </w:lvl>
    <w:lvl w:ilvl="3" w:tplc="8CF401BC">
      <w:numFmt w:val="decimal"/>
      <w:lvlText w:val=""/>
      <w:lvlJc w:val="left"/>
    </w:lvl>
    <w:lvl w:ilvl="4" w:tplc="DAA2F1EE">
      <w:numFmt w:val="decimal"/>
      <w:lvlText w:val=""/>
      <w:lvlJc w:val="left"/>
    </w:lvl>
    <w:lvl w:ilvl="5" w:tplc="C6A8D33E">
      <w:numFmt w:val="decimal"/>
      <w:lvlText w:val=""/>
      <w:lvlJc w:val="left"/>
    </w:lvl>
    <w:lvl w:ilvl="6" w:tplc="A8F06D20">
      <w:numFmt w:val="decimal"/>
      <w:lvlText w:val=""/>
      <w:lvlJc w:val="left"/>
    </w:lvl>
    <w:lvl w:ilvl="7" w:tplc="EBD4D4D8">
      <w:numFmt w:val="decimal"/>
      <w:lvlText w:val=""/>
      <w:lvlJc w:val="left"/>
    </w:lvl>
    <w:lvl w:ilvl="8" w:tplc="057A892C">
      <w:numFmt w:val="decimal"/>
      <w:lvlText w:val=""/>
      <w:lvlJc w:val="left"/>
    </w:lvl>
  </w:abstractNum>
  <w:abstractNum w:abstractNumId="9">
    <w:nsid w:val="0000390C"/>
    <w:multiLevelType w:val="hybridMultilevel"/>
    <w:tmpl w:val="B538C32C"/>
    <w:lvl w:ilvl="0" w:tplc="0690325A">
      <w:start w:val="1"/>
      <w:numFmt w:val="bullet"/>
      <w:lvlText w:val="-"/>
      <w:lvlJc w:val="left"/>
    </w:lvl>
    <w:lvl w:ilvl="1" w:tplc="0836718C">
      <w:start w:val="1"/>
      <w:numFmt w:val="bullet"/>
      <w:lvlText w:val="-"/>
      <w:lvlJc w:val="left"/>
    </w:lvl>
    <w:lvl w:ilvl="2" w:tplc="9DEAB278">
      <w:start w:val="1"/>
      <w:numFmt w:val="bullet"/>
      <w:lvlText w:val="-"/>
      <w:lvlJc w:val="left"/>
    </w:lvl>
    <w:lvl w:ilvl="3" w:tplc="1CF64830">
      <w:start w:val="1"/>
      <w:numFmt w:val="bullet"/>
      <w:lvlText w:val="-"/>
      <w:lvlJc w:val="left"/>
    </w:lvl>
    <w:lvl w:ilvl="4" w:tplc="A89CDF10">
      <w:numFmt w:val="decimal"/>
      <w:lvlText w:val=""/>
      <w:lvlJc w:val="left"/>
    </w:lvl>
    <w:lvl w:ilvl="5" w:tplc="F132A4B6">
      <w:numFmt w:val="decimal"/>
      <w:lvlText w:val=""/>
      <w:lvlJc w:val="left"/>
    </w:lvl>
    <w:lvl w:ilvl="6" w:tplc="8882765C">
      <w:numFmt w:val="decimal"/>
      <w:lvlText w:val=""/>
      <w:lvlJc w:val="left"/>
    </w:lvl>
    <w:lvl w:ilvl="7" w:tplc="46A22246">
      <w:numFmt w:val="decimal"/>
      <w:lvlText w:val=""/>
      <w:lvlJc w:val="left"/>
    </w:lvl>
    <w:lvl w:ilvl="8" w:tplc="39D2C0E0">
      <w:numFmt w:val="decimal"/>
      <w:lvlText w:val=""/>
      <w:lvlJc w:val="left"/>
    </w:lvl>
  </w:abstractNum>
  <w:abstractNum w:abstractNumId="10">
    <w:nsid w:val="0000440D"/>
    <w:multiLevelType w:val="hybridMultilevel"/>
    <w:tmpl w:val="C7F0D786"/>
    <w:lvl w:ilvl="0" w:tplc="E858246E">
      <w:start w:val="1"/>
      <w:numFmt w:val="bullet"/>
      <w:lvlText w:val="-"/>
      <w:lvlJc w:val="left"/>
    </w:lvl>
    <w:lvl w:ilvl="1" w:tplc="EBC46276">
      <w:start w:val="1"/>
      <w:numFmt w:val="bullet"/>
      <w:lvlText w:val="-"/>
      <w:lvlJc w:val="left"/>
    </w:lvl>
    <w:lvl w:ilvl="2" w:tplc="A3E627AE">
      <w:numFmt w:val="decimal"/>
      <w:lvlText w:val=""/>
      <w:lvlJc w:val="left"/>
    </w:lvl>
    <w:lvl w:ilvl="3" w:tplc="B39E3736">
      <w:numFmt w:val="decimal"/>
      <w:lvlText w:val=""/>
      <w:lvlJc w:val="left"/>
    </w:lvl>
    <w:lvl w:ilvl="4" w:tplc="672EE60C">
      <w:numFmt w:val="decimal"/>
      <w:lvlText w:val=""/>
      <w:lvlJc w:val="left"/>
    </w:lvl>
    <w:lvl w:ilvl="5" w:tplc="19F4F568">
      <w:numFmt w:val="decimal"/>
      <w:lvlText w:val=""/>
      <w:lvlJc w:val="left"/>
    </w:lvl>
    <w:lvl w:ilvl="6" w:tplc="19285CFE">
      <w:numFmt w:val="decimal"/>
      <w:lvlText w:val=""/>
      <w:lvlJc w:val="left"/>
    </w:lvl>
    <w:lvl w:ilvl="7" w:tplc="0B5E78DA">
      <w:numFmt w:val="decimal"/>
      <w:lvlText w:val=""/>
      <w:lvlJc w:val="left"/>
    </w:lvl>
    <w:lvl w:ilvl="8" w:tplc="E4A40270">
      <w:numFmt w:val="decimal"/>
      <w:lvlText w:val=""/>
      <w:lvlJc w:val="left"/>
    </w:lvl>
  </w:abstractNum>
  <w:abstractNum w:abstractNumId="11">
    <w:nsid w:val="0000491C"/>
    <w:multiLevelType w:val="hybridMultilevel"/>
    <w:tmpl w:val="E2A4312A"/>
    <w:lvl w:ilvl="0" w:tplc="850C83E0">
      <w:start w:val="3"/>
      <w:numFmt w:val="decimal"/>
      <w:lvlText w:val="%1."/>
      <w:lvlJc w:val="left"/>
    </w:lvl>
    <w:lvl w:ilvl="1" w:tplc="AF86247C">
      <w:numFmt w:val="decimal"/>
      <w:lvlText w:val=""/>
      <w:lvlJc w:val="left"/>
    </w:lvl>
    <w:lvl w:ilvl="2" w:tplc="1C486DD8">
      <w:numFmt w:val="decimal"/>
      <w:lvlText w:val=""/>
      <w:lvlJc w:val="left"/>
    </w:lvl>
    <w:lvl w:ilvl="3" w:tplc="8B781BB4">
      <w:numFmt w:val="decimal"/>
      <w:lvlText w:val=""/>
      <w:lvlJc w:val="left"/>
    </w:lvl>
    <w:lvl w:ilvl="4" w:tplc="0F36F2E0">
      <w:numFmt w:val="decimal"/>
      <w:lvlText w:val=""/>
      <w:lvlJc w:val="left"/>
    </w:lvl>
    <w:lvl w:ilvl="5" w:tplc="19646E94">
      <w:numFmt w:val="decimal"/>
      <w:lvlText w:val=""/>
      <w:lvlJc w:val="left"/>
    </w:lvl>
    <w:lvl w:ilvl="6" w:tplc="81A8B39A">
      <w:numFmt w:val="decimal"/>
      <w:lvlText w:val=""/>
      <w:lvlJc w:val="left"/>
    </w:lvl>
    <w:lvl w:ilvl="7" w:tplc="95CA047C">
      <w:numFmt w:val="decimal"/>
      <w:lvlText w:val=""/>
      <w:lvlJc w:val="left"/>
    </w:lvl>
    <w:lvl w:ilvl="8" w:tplc="5B30B28E">
      <w:numFmt w:val="decimal"/>
      <w:lvlText w:val=""/>
      <w:lvlJc w:val="left"/>
    </w:lvl>
  </w:abstractNum>
  <w:abstractNum w:abstractNumId="12">
    <w:nsid w:val="00004D06"/>
    <w:multiLevelType w:val="hybridMultilevel"/>
    <w:tmpl w:val="9DDECC7C"/>
    <w:lvl w:ilvl="0" w:tplc="3B30031C">
      <w:start w:val="1"/>
      <w:numFmt w:val="bullet"/>
      <w:lvlText w:val="с"/>
      <w:lvlJc w:val="left"/>
    </w:lvl>
    <w:lvl w:ilvl="1" w:tplc="854C4E5E">
      <w:start w:val="1"/>
      <w:numFmt w:val="bullet"/>
      <w:lvlText w:val="-"/>
      <w:lvlJc w:val="left"/>
    </w:lvl>
    <w:lvl w:ilvl="2" w:tplc="BF4A296E">
      <w:numFmt w:val="decimal"/>
      <w:lvlText w:val=""/>
      <w:lvlJc w:val="left"/>
    </w:lvl>
    <w:lvl w:ilvl="3" w:tplc="CF28C7D0">
      <w:numFmt w:val="decimal"/>
      <w:lvlText w:val=""/>
      <w:lvlJc w:val="left"/>
    </w:lvl>
    <w:lvl w:ilvl="4" w:tplc="F3D6047C">
      <w:numFmt w:val="decimal"/>
      <w:lvlText w:val=""/>
      <w:lvlJc w:val="left"/>
    </w:lvl>
    <w:lvl w:ilvl="5" w:tplc="4100FC10">
      <w:numFmt w:val="decimal"/>
      <w:lvlText w:val=""/>
      <w:lvlJc w:val="left"/>
    </w:lvl>
    <w:lvl w:ilvl="6" w:tplc="7EA2B4C0">
      <w:numFmt w:val="decimal"/>
      <w:lvlText w:val=""/>
      <w:lvlJc w:val="left"/>
    </w:lvl>
    <w:lvl w:ilvl="7" w:tplc="C9B49EA6">
      <w:numFmt w:val="decimal"/>
      <w:lvlText w:val=""/>
      <w:lvlJc w:val="left"/>
    </w:lvl>
    <w:lvl w:ilvl="8" w:tplc="E3247056">
      <w:numFmt w:val="decimal"/>
      <w:lvlText w:val=""/>
      <w:lvlJc w:val="left"/>
    </w:lvl>
  </w:abstractNum>
  <w:abstractNum w:abstractNumId="13">
    <w:nsid w:val="00004DB7"/>
    <w:multiLevelType w:val="hybridMultilevel"/>
    <w:tmpl w:val="1876CDE4"/>
    <w:lvl w:ilvl="0" w:tplc="4216B2B8">
      <w:start w:val="4"/>
      <w:numFmt w:val="decimal"/>
      <w:lvlText w:val="%1."/>
      <w:lvlJc w:val="left"/>
    </w:lvl>
    <w:lvl w:ilvl="1" w:tplc="CC460E5E">
      <w:numFmt w:val="decimal"/>
      <w:lvlText w:val=""/>
      <w:lvlJc w:val="left"/>
    </w:lvl>
    <w:lvl w:ilvl="2" w:tplc="958E0A58">
      <w:numFmt w:val="decimal"/>
      <w:lvlText w:val=""/>
      <w:lvlJc w:val="left"/>
    </w:lvl>
    <w:lvl w:ilvl="3" w:tplc="47BA2124">
      <w:numFmt w:val="decimal"/>
      <w:lvlText w:val=""/>
      <w:lvlJc w:val="left"/>
    </w:lvl>
    <w:lvl w:ilvl="4" w:tplc="D1ECCF80">
      <w:numFmt w:val="decimal"/>
      <w:lvlText w:val=""/>
      <w:lvlJc w:val="left"/>
    </w:lvl>
    <w:lvl w:ilvl="5" w:tplc="1EC273AA">
      <w:numFmt w:val="decimal"/>
      <w:lvlText w:val=""/>
      <w:lvlJc w:val="left"/>
    </w:lvl>
    <w:lvl w:ilvl="6" w:tplc="B7469332">
      <w:numFmt w:val="decimal"/>
      <w:lvlText w:val=""/>
      <w:lvlJc w:val="left"/>
    </w:lvl>
    <w:lvl w:ilvl="7" w:tplc="561A905E">
      <w:numFmt w:val="decimal"/>
      <w:lvlText w:val=""/>
      <w:lvlJc w:val="left"/>
    </w:lvl>
    <w:lvl w:ilvl="8" w:tplc="E1F8858C">
      <w:numFmt w:val="decimal"/>
      <w:lvlText w:val=""/>
      <w:lvlJc w:val="left"/>
    </w:lvl>
  </w:abstractNum>
  <w:abstractNum w:abstractNumId="14">
    <w:nsid w:val="00007E87"/>
    <w:multiLevelType w:val="hybridMultilevel"/>
    <w:tmpl w:val="2F820100"/>
    <w:lvl w:ilvl="0" w:tplc="B27E3ADA">
      <w:start w:val="1"/>
      <w:numFmt w:val="bullet"/>
      <w:lvlText w:val="-"/>
      <w:lvlJc w:val="left"/>
    </w:lvl>
    <w:lvl w:ilvl="1" w:tplc="50AC5ACE">
      <w:numFmt w:val="decimal"/>
      <w:lvlText w:val=""/>
      <w:lvlJc w:val="left"/>
    </w:lvl>
    <w:lvl w:ilvl="2" w:tplc="0108DA66">
      <w:numFmt w:val="decimal"/>
      <w:lvlText w:val=""/>
      <w:lvlJc w:val="left"/>
    </w:lvl>
    <w:lvl w:ilvl="3" w:tplc="1CC891EA">
      <w:numFmt w:val="decimal"/>
      <w:lvlText w:val=""/>
      <w:lvlJc w:val="left"/>
    </w:lvl>
    <w:lvl w:ilvl="4" w:tplc="229893F0">
      <w:numFmt w:val="decimal"/>
      <w:lvlText w:val=""/>
      <w:lvlJc w:val="left"/>
    </w:lvl>
    <w:lvl w:ilvl="5" w:tplc="DD5239D6">
      <w:numFmt w:val="decimal"/>
      <w:lvlText w:val=""/>
      <w:lvlJc w:val="left"/>
    </w:lvl>
    <w:lvl w:ilvl="6" w:tplc="2A521842">
      <w:numFmt w:val="decimal"/>
      <w:lvlText w:val=""/>
      <w:lvlJc w:val="left"/>
    </w:lvl>
    <w:lvl w:ilvl="7" w:tplc="F0DA7E06">
      <w:numFmt w:val="decimal"/>
      <w:lvlText w:val=""/>
      <w:lvlJc w:val="left"/>
    </w:lvl>
    <w:lvl w:ilvl="8" w:tplc="2CCE2E7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9A"/>
    <w:rsid w:val="00120F7B"/>
    <w:rsid w:val="001D0F0D"/>
    <w:rsid w:val="0047319A"/>
    <w:rsid w:val="0049582F"/>
    <w:rsid w:val="00497F71"/>
    <w:rsid w:val="006F14E7"/>
    <w:rsid w:val="00851822"/>
    <w:rsid w:val="00B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F7B"/>
  </w:style>
  <w:style w:type="paragraph" w:styleId="a6">
    <w:name w:val="footer"/>
    <w:basedOn w:val="a"/>
    <w:link w:val="a7"/>
    <w:uiPriority w:val="99"/>
    <w:unhideWhenUsed/>
    <w:rsid w:val="00120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F7B"/>
  </w:style>
  <w:style w:type="paragraph" w:styleId="a6">
    <w:name w:val="footer"/>
    <w:basedOn w:val="a"/>
    <w:link w:val="a7"/>
    <w:uiPriority w:val="99"/>
    <w:unhideWhenUsed/>
    <w:rsid w:val="00120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2668</Words>
  <Characters>15208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Moonlight</cp:lastModifiedBy>
  <cp:revision>2</cp:revision>
  <cp:lastPrinted>2018-04-22T20:01:00Z</cp:lastPrinted>
  <dcterms:created xsi:type="dcterms:W3CDTF">2018-04-22T20:10:00Z</dcterms:created>
  <dcterms:modified xsi:type="dcterms:W3CDTF">2018-04-22T20:10:00Z</dcterms:modified>
</cp:coreProperties>
</file>